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ноября 2013 г. N 30468</w:t>
      </w:r>
    </w:p>
    <w:p w:rsidR="00BC39C6" w:rsidRDefault="00BC39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2013 г. N 1008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bookmarkEnd w:id="1"/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августа 2013 г. N 1008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ПОРЯДОК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 ДЕЯТЕЛЬНОСТИ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ДОПОЛНИТЕЛЬНЫМ ОБЩЕОБРАЗОВАТЕЛЬНЫМ ПРОГРАММАМ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творческих способностей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культуры здорового и безопасного образа жизни, укрепление здоровья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выявление, развитие и поддержку талантливых учащихся, а также лиц, проявивших выдающиеся способности;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профессиональную ориентацию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 спортивного резерва и спортсменов высокого класса в соответствии с федеральными </w:t>
      </w:r>
      <w:hyperlink r:id="rId7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социализацию и адаптацию учащихся к жизни в обществе;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общей культуры учащихся;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8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и федеральных государственных требований.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Содержание дополнительных общеразвивающих программ и сроки </w:t>
      </w:r>
      <w:proofErr w:type="gramStart"/>
      <w:r>
        <w:rPr>
          <w:rFonts w:ascii="Calibri" w:hAnsi="Calibri" w:cs="Calibri"/>
        </w:rPr>
        <w:t>обучения по ним</w:t>
      </w:r>
      <w:proofErr w:type="gramEnd"/>
      <w:r>
        <w:rPr>
          <w:rFonts w:ascii="Calibri" w:hAnsi="Calibri" w:cs="Calibri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4 статьи 75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3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</w:t>
      </w:r>
      <w:r>
        <w:rPr>
          <w:rFonts w:ascii="Calibri" w:hAnsi="Calibri" w:cs="Calibri"/>
        </w:rPr>
        <w:lastRenderedPageBreak/>
        <w:t>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Занятия в объединениях могут проводиться по группам, индивидуально или всем составом объединения.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учащийся имеет право заниматься в нескольких объединениях, менять их.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5" w:history="1">
        <w:r>
          <w:rPr>
            <w:rFonts w:ascii="Calibri" w:hAnsi="Calibri" w:cs="Calibri"/>
            <w:color w:val="0000FF"/>
          </w:rPr>
          <w:t>электронное обучение</w:t>
        </w:r>
      </w:hyperlink>
      <w:r>
        <w:rPr>
          <w:rFonts w:ascii="Calibri" w:hAnsi="Calibri" w:cs="Calibri"/>
        </w:rPr>
        <w:t xml:space="preserve">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2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3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при реализации дополнительных общеобразовательных программ методов </w:t>
      </w:r>
      <w:r>
        <w:rPr>
          <w:rFonts w:ascii="Calibri" w:hAnsi="Calibri" w:cs="Calibri"/>
        </w:rPr>
        <w:lastRenderedPageBreak/>
        <w:t>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9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9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5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1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учащихся и возрастных особенностей учащихся.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</w:t>
      </w:r>
      <w:r>
        <w:rPr>
          <w:rFonts w:ascii="Calibri" w:hAnsi="Calibri" w:cs="Calibri"/>
        </w:rPr>
        <w:lastRenderedPageBreak/>
        <w:t>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>
        <w:rPr>
          <w:rFonts w:ascii="Calibri" w:hAnsi="Calibri" w:cs="Calibri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учащихся с ограниченными возможностями здоровья по зрению: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учащемуся необходимую помощь;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выпуска альтернативных форматов печатных материалов (крупный шрифт или аудиофайлы);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учащихся с ограниченными возможностями здоровья по слуху: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</w:t>
      </w:r>
      <w:r>
        <w:rPr>
          <w:rFonts w:ascii="Calibri" w:hAnsi="Calibri" w:cs="Calibri"/>
        </w:rPr>
        <w:lastRenderedPageBreak/>
        <w:t>деятельность.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3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тифлосурдопереводчиков</w:t>
      </w:r>
      <w:proofErr w:type="spellEnd"/>
      <w:r>
        <w:rPr>
          <w:rFonts w:ascii="Calibri" w:hAnsi="Calibri" w:cs="Calibri"/>
        </w:rPr>
        <w:t xml:space="preserve"> &lt;1&gt;.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>
        <w:rPr>
          <w:rFonts w:ascii="Calibri" w:hAnsi="Calibri" w:cs="Calibri"/>
        </w:rPr>
        <w:t>внеучебной</w:t>
      </w:r>
      <w:proofErr w:type="spellEnd"/>
      <w:r>
        <w:rPr>
          <w:rFonts w:ascii="Calibri" w:hAnsi="Calibri" w:cs="Calibri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6" w:rsidRDefault="00BC39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623A" w:rsidRDefault="0098623A"/>
    <w:sectPr w:rsidR="0098623A" w:rsidSect="0041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C6"/>
    <w:rsid w:val="0098623A"/>
    <w:rsid w:val="00BC39C6"/>
    <w:rsid w:val="00C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0198E7022200DF65796F8AA8FD58DAFAE43090244EDB7B18F2ABF094FVAK" TargetMode="External"/><Relationship Id="rId13" Type="http://schemas.openxmlformats.org/officeDocument/2006/relationships/hyperlink" Target="consultantplus://offline/ref=2790198E7022200DF65796F8AA8FD58DAFAC420F0440EDB7B18F2ABF09FAB9BA1485D81A6D73028B44VAK" TargetMode="External"/><Relationship Id="rId18" Type="http://schemas.openxmlformats.org/officeDocument/2006/relationships/hyperlink" Target="consultantplus://offline/ref=2790198E7022200DF65796F8AA8FD58DAFAC420F0440EDB7B18F2ABF09FAB9BA1485D81A6D73028844V4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90198E7022200DF65796F8AA8FD58DA7A3470C034BB0BDB9D626BD0EF5E6AD13CCD41B6D730048V8K" TargetMode="External"/><Relationship Id="rId7" Type="http://schemas.openxmlformats.org/officeDocument/2006/relationships/hyperlink" Target="consultantplus://offline/ref=2790198E7022200DF65796F8AA8FD58DAFAE48080643EDB7B18F2ABF094FVAK" TargetMode="External"/><Relationship Id="rId12" Type="http://schemas.openxmlformats.org/officeDocument/2006/relationships/hyperlink" Target="consultantplus://offline/ref=2790198E7022200DF65796F8AA8FD58DAFAC420F0440EDB7B18F2ABF09FAB9BA1485D81A6D73028B44V5K" TargetMode="External"/><Relationship Id="rId17" Type="http://schemas.openxmlformats.org/officeDocument/2006/relationships/hyperlink" Target="consultantplus://offline/ref=2790198E7022200DF65796F8AA8FD58DAFAC420F0440EDB7B18F2ABF09FAB9BA1485D81A6D73028844V2K" TargetMode="External"/><Relationship Id="rId25" Type="http://schemas.openxmlformats.org/officeDocument/2006/relationships/hyperlink" Target="consultantplus://offline/ref=2790198E7022200DF65796F8AA8FD58DAFAC420F0440EDB7B18F2ABF09FAB9BA1485D81A6D72008844V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90198E7022200DF65796F8AA8FD58DAFAC420F0440EDB7B18F2ABF09FAB9BA1485D81A6D73028F44VBK" TargetMode="External"/><Relationship Id="rId20" Type="http://schemas.openxmlformats.org/officeDocument/2006/relationships/hyperlink" Target="consultantplus://offline/ref=2790198E7022200DF65796F8AA8FD58DAFAC420F0440EDB7B18F2ABF09FAB9BA1485D81A6D73028944V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0198E7022200DF65796F8AA8FD58DAFA9420D0149EDB7B18F2ABF094FVAK" TargetMode="External"/><Relationship Id="rId11" Type="http://schemas.openxmlformats.org/officeDocument/2006/relationships/hyperlink" Target="consultantplus://offline/ref=2790198E7022200DF65796F8AA8FD58DAFAC420F0440EDB7B18F2ABF09FAB9BA1485D81A6D73048444V2K" TargetMode="External"/><Relationship Id="rId24" Type="http://schemas.openxmlformats.org/officeDocument/2006/relationships/hyperlink" Target="consultantplus://offline/ref=2790198E7022200DF65796F8AA8FD58DAFAC420F0440EDB7B18F2ABF09FAB9BA1485D81A6D72008F44VAK" TargetMode="External"/><Relationship Id="rId5" Type="http://schemas.openxmlformats.org/officeDocument/2006/relationships/hyperlink" Target="consultantplus://offline/ref=2790198E7022200DF65796F8AA8FD58DAFAC420F0440EDB7B18F2ABF09FAB9BA1485D81A6D73028844VAK" TargetMode="External"/><Relationship Id="rId15" Type="http://schemas.openxmlformats.org/officeDocument/2006/relationships/hyperlink" Target="consultantplus://offline/ref=2790198E7022200DF65796F8AA8FD58DAFAC400C0241EDB7B18F2ABF09FAB9BA1485D81A6D73008D44V3K" TargetMode="External"/><Relationship Id="rId23" Type="http://schemas.openxmlformats.org/officeDocument/2006/relationships/hyperlink" Target="consultantplus://offline/ref=2790198E7022200DF65796F8AA8FD58DAFAE490C0242EDB7B18F2ABF09FAB9BA1485D81A6D73008D44V4K" TargetMode="External"/><Relationship Id="rId10" Type="http://schemas.openxmlformats.org/officeDocument/2006/relationships/hyperlink" Target="consultantplus://offline/ref=2790198E7022200DF65796F8AA8FD58DAFAC420F0440EDB7B18F2ABF09FAB9BA1485D81A6D72008C44V2K" TargetMode="External"/><Relationship Id="rId19" Type="http://schemas.openxmlformats.org/officeDocument/2006/relationships/hyperlink" Target="consultantplus://offline/ref=2790198E7022200DF65796F8AA8FD58DAFAE49020141EDB7B18F2ABF09FAB9BA1485D81A6D73008C44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0198E7022200DF65796F8AA8FD58DAFAC420F0440EDB7B18F2ABF094FVAK" TargetMode="External"/><Relationship Id="rId14" Type="http://schemas.openxmlformats.org/officeDocument/2006/relationships/hyperlink" Target="consultantplus://offline/ref=2790198E7022200DF65796F8AA8FD58DAFAC420F0440EDB7B18F2ABF09FAB9BA1485D81A6D73028F44VAK" TargetMode="External"/><Relationship Id="rId22" Type="http://schemas.openxmlformats.org/officeDocument/2006/relationships/hyperlink" Target="consultantplus://offline/ref=2790198E7022200DF65796F8AA8FD58DAFAC420F0440EDB7B18F2ABF09FAB9BA1485D81A6D72008844V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</dc:creator>
  <cp:lastModifiedBy>User</cp:lastModifiedBy>
  <cp:revision>2</cp:revision>
  <dcterms:created xsi:type="dcterms:W3CDTF">2015-10-08T03:39:00Z</dcterms:created>
  <dcterms:modified xsi:type="dcterms:W3CDTF">2015-10-08T03:39:00Z</dcterms:modified>
</cp:coreProperties>
</file>