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B721C3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НОВЫЙ ПЛАН ФХД\отчет по плану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ПЛАН ФХД\отчет по плану 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3" w:rsidRDefault="00B721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esktop\НОВЫЙ ПЛАН ФХД\отчет по плану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ПЛАН ФХД\отчет по плану 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3" w:rsidRDefault="00B721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esktop\НОВЫЙ ПЛАН ФХД\отчет по плану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ПЛАН ФХД\отчет по плану 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3" w:rsidRDefault="00B721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esktop\НОВЫЙ ПЛАН ФХД\отчет по плану 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ПЛАН ФХД\отчет по плану 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1C3" w:rsidRDefault="00B721C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User\Desktop\НОВЫЙ ПЛАН ФХД\отчет по плану 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ПЛАН ФХД\отчет по плану 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1C3" w:rsidSect="00B721C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1C3"/>
    <w:rsid w:val="000A70CD"/>
    <w:rsid w:val="000C623D"/>
    <w:rsid w:val="001706E6"/>
    <w:rsid w:val="00565807"/>
    <w:rsid w:val="006D193A"/>
    <w:rsid w:val="007E47A2"/>
    <w:rsid w:val="00871054"/>
    <w:rsid w:val="00A161DF"/>
    <w:rsid w:val="00B721C3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2017-07-26T07:22:00Z</dcterms:created>
  <dcterms:modified xsi:type="dcterms:W3CDTF">2017-07-26T07:24:00Z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