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6A" w:rsidRDefault="00827B6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8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6A" w:rsidRDefault="00827B6A"/>
    <w:p w:rsidR="00827B6A" w:rsidRDefault="00827B6A"/>
    <w:p w:rsidR="00827B6A" w:rsidRDefault="00827B6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14B5" w:rsidRPr="008D498E" w:rsidTr="00B5623C">
        <w:tc>
          <w:tcPr>
            <w:tcW w:w="4785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2018 г.</w:t>
            </w: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4B5" w:rsidRPr="00321385" w:rsidRDefault="006514B5" w:rsidP="006514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32138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321385">
        <w:rPr>
          <w:rFonts w:ascii="Times New Roman" w:hAnsi="Times New Roman" w:cs="Times New Roman"/>
          <w:b/>
          <w:sz w:val="36"/>
          <w:szCs w:val="28"/>
        </w:rPr>
        <w:t xml:space="preserve"> О Л О Ж Е Н И Е</w:t>
      </w:r>
    </w:p>
    <w:p w:rsidR="006514B5" w:rsidRPr="00321385" w:rsidRDefault="006514B5" w:rsidP="006514B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21385">
        <w:rPr>
          <w:rFonts w:ascii="Times New Roman" w:hAnsi="Times New Roman" w:cs="Times New Roman"/>
          <w:b/>
          <w:sz w:val="36"/>
          <w:szCs w:val="24"/>
        </w:rPr>
        <w:t>о проведении Кубка Казанского района по волейболу среди мужских команд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074EF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Кубок Казанского района проводится в соответствии с календарным планом официальных физкультурных и спортивных мероприятий Казанского района на 2018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волейболу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Положение о Кубке Казанского района среди мужских команд по волейболу  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6D68">
        <w:rPr>
          <w:rFonts w:ascii="Times New Roman" w:hAnsi="Times New Roman" w:cs="Times New Roman"/>
          <w:sz w:val="28"/>
          <w:szCs w:val="28"/>
        </w:rPr>
        <w:t xml:space="preserve">.1. </w:t>
      </w: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с целью развития и популяризации  волейбола на территории Казанского района.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bookmarkStart w:id="0" w:name="_GoBack"/>
      <w:bookmarkEnd w:id="0"/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лучших 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мужских 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волейболу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2.5. укрепление спортивных связей, обмен спортивным опытом и мастерством.</w:t>
      </w:r>
    </w:p>
    <w:p w:rsidR="006514B5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236D68" w:rsidRDefault="006514B5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8D498E" w:rsidRDefault="006514B5" w:rsidP="006514B5">
      <w:pPr>
        <w:pStyle w:val="a5"/>
        <w:ind w:left="420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(ГСК). Главный судья: </w:t>
      </w:r>
      <w:proofErr w:type="spellStart"/>
      <w:r w:rsidRPr="000D3CC7">
        <w:rPr>
          <w:rFonts w:ascii="Times New Roman" w:hAnsi="Times New Roman" w:cs="Times New Roman"/>
          <w:sz w:val="26"/>
          <w:szCs w:val="26"/>
        </w:rPr>
        <w:t>Эртман</w:t>
      </w:r>
      <w:proofErr w:type="spellEnd"/>
      <w:r w:rsidRPr="000D3CC7">
        <w:rPr>
          <w:rFonts w:ascii="Times New Roman" w:hAnsi="Times New Roman" w:cs="Times New Roman"/>
          <w:sz w:val="26"/>
          <w:szCs w:val="26"/>
        </w:rPr>
        <w:t xml:space="preserve"> Егор Николаевич тел. 89526743915</w:t>
      </w: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3758EA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>СРОКИ И МЕСТО ПРОВЕДЕНИЯ СОРЕВНОВАНИЙ.</w:t>
      </w: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21 апреля 2018 г. в спортивном комплексе с. </w:t>
      </w:r>
      <w:proofErr w:type="gramStart"/>
      <w:r w:rsidRPr="000D3CC7">
        <w:rPr>
          <w:rFonts w:ascii="Times New Roman" w:hAnsi="Times New Roman" w:cs="Times New Roman"/>
          <w:sz w:val="26"/>
          <w:szCs w:val="26"/>
          <w:lang w:val="ru-RU"/>
        </w:rPr>
        <w:t>Казанское</w:t>
      </w:r>
      <w:proofErr w:type="gramEnd"/>
      <w:r w:rsidRPr="000D3CC7">
        <w:rPr>
          <w:rFonts w:ascii="Times New Roman" w:hAnsi="Times New Roman" w:cs="Times New Roman"/>
          <w:sz w:val="26"/>
          <w:szCs w:val="26"/>
          <w:lang w:val="ru-RU"/>
        </w:rPr>
        <w:t>,  ул. Больничная, 52.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D9512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среди мужских команд Казанского района и приглашенных команд юга Тюменской области.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Каждая команда должна иметь комплект игровой формы.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Цвет игровой формы либеро должен быть контрастным от цвета формы игроков в командах.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Состав команды не более 10 человек: 9 игроков, 1 представитель.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5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A0BAF" w:rsidRDefault="006514B5" w:rsidP="006514B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Pr="00D95125" w:rsidRDefault="006514B5" w:rsidP="006514B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Жеребьевка команд проводится ГСК совместно с представителями команд в день приезда, не позднее 10:00 часов местного времени.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Для команд не прибывших, до указанного времени,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lastRenderedPageBreak/>
        <w:t>За выигрыш 2:0 команда получает 3 очка, за выигрыш 2:1 команда получает 2 очка,  за проигрыш 1:2 команда получает 1 очко за поражение 0:2 команда получает 0 очков.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 более команд места определяются последовательно: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а) по количеству побед во всех встречах. 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б) по соотношению партий во всех встречах;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в) по соотношению мячей во встрече между ними.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6514B5" w:rsidRPr="00D4288D" w:rsidRDefault="006514B5" w:rsidP="006514B5">
      <w:pPr>
        <w:pStyle w:val="a5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0D3CC7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D3CC7">
        <w:rPr>
          <w:rFonts w:ascii="Times New Roman" w:hAnsi="Times New Roman" w:cs="Times New Roman"/>
          <w:sz w:val="26"/>
          <w:szCs w:val="26"/>
        </w:rPr>
        <w:t xml:space="preserve">Команда, занявшая </w:t>
      </w:r>
      <w:r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>тся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Pr="000D3CC7">
        <w:rPr>
          <w:rFonts w:ascii="Times New Roman" w:hAnsi="Times New Roman" w:cs="Times New Roman"/>
          <w:sz w:val="26"/>
          <w:szCs w:val="26"/>
        </w:rPr>
        <w:t xml:space="preserve">, </w:t>
      </w:r>
      <w:r w:rsidR="000D3CC7" w:rsidRPr="000D3CC7">
        <w:rPr>
          <w:rFonts w:ascii="Times New Roman" w:hAnsi="Times New Roman" w:cs="Times New Roman"/>
          <w:sz w:val="26"/>
          <w:szCs w:val="26"/>
        </w:rPr>
        <w:t>участники команды медалями.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Команды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грамотами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и медалями </w:t>
      </w:r>
      <w:r w:rsidRPr="000D3CC7">
        <w:rPr>
          <w:rFonts w:ascii="Times New Roman" w:hAnsi="Times New Roman" w:cs="Times New Roman"/>
          <w:sz w:val="26"/>
          <w:szCs w:val="26"/>
        </w:rPr>
        <w:t>соответствующих степеней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B67503" w:rsidRDefault="006514B5" w:rsidP="006514B5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0D3CC7" w:rsidRPr="002F1DB0" w:rsidRDefault="000D3CC7" w:rsidP="002F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D3CC7" w:rsidRPr="000D3CC7">
        <w:rPr>
          <w:rFonts w:ascii="Arial" w:hAnsi="Arial" w:cs="Arial"/>
          <w:b/>
          <w:color w:val="333333"/>
          <w:sz w:val="26"/>
          <w:szCs w:val="26"/>
        </w:rPr>
        <w:t>kazanka_sport@mail.ru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),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D3CC7" w:rsidRDefault="000D3CC7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900526" w:rsidRDefault="006514B5" w:rsidP="006514B5">
      <w:pPr>
        <w:pStyle w:val="a5"/>
        <w:spacing w:after="32" w:line="240" w:lineRule="auto"/>
        <w:ind w:left="567"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</w:p>
    <w:p w:rsidR="006514B5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6514B5" w:rsidRPr="00D50D4A" w:rsidRDefault="006514B5" w:rsidP="002F1DB0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3B18BE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Default="006514B5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F1DB0" w:rsidRDefault="002F1DB0" w:rsidP="002F1DB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:rsidR="006514B5" w:rsidRPr="00087FA0" w:rsidRDefault="006514B5" w:rsidP="0065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Default="006514B5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403" w:type="dxa"/>
        <w:tblInd w:w="388" w:type="dxa"/>
        <w:tblCellMar>
          <w:left w:w="106" w:type="dxa"/>
          <w:right w:w="46" w:type="dxa"/>
        </w:tblCellMar>
        <w:tblLook w:val="04A0"/>
      </w:tblPr>
      <w:tblGrid>
        <w:gridCol w:w="1170"/>
        <w:gridCol w:w="2694"/>
        <w:gridCol w:w="1553"/>
        <w:gridCol w:w="2611"/>
        <w:gridCol w:w="1375"/>
      </w:tblGrid>
      <w:tr w:rsidR="002F1DB0" w:rsidRPr="00087FA0" w:rsidTr="002F1DB0">
        <w:trPr>
          <w:trHeight w:val="13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1DB0" w:rsidRPr="00087FA0" w:rsidTr="002F1DB0">
        <w:trPr>
          <w:trHeight w:val="2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1DB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Гл. тренер - _________________________</w:t>
      </w:r>
    </w:p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6514B5" w:rsidRPr="00087FA0" w:rsidRDefault="006514B5" w:rsidP="006514B5">
      <w:pPr>
        <w:spacing w:after="22" w:line="259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:rsidR="006514B5" w:rsidRPr="00087FA0" w:rsidRDefault="006514B5" w:rsidP="006514B5">
      <w:pPr>
        <w:spacing w:after="11" w:line="259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.п.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6514B5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(расшифровка подписи)       м.п.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CA67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64" w:rsidRDefault="00A61A64">
      <w:pPr>
        <w:spacing w:after="0" w:line="240" w:lineRule="auto"/>
      </w:pPr>
      <w:r>
        <w:separator/>
      </w:r>
    </w:p>
  </w:endnote>
  <w:endnote w:type="continuationSeparator" w:id="0">
    <w:p w:rsidR="00A61A64" w:rsidRDefault="00A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920"/>
      <w:docPartObj>
        <w:docPartGallery w:val="Page Numbers (Bottom of Page)"/>
        <w:docPartUnique/>
      </w:docPartObj>
    </w:sdtPr>
    <w:sdtContent>
      <w:p w:rsidR="00DA1FA6" w:rsidRDefault="00D1689A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827B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FA6" w:rsidRDefault="00A61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64" w:rsidRDefault="00A61A64">
      <w:pPr>
        <w:spacing w:after="0" w:line="240" w:lineRule="auto"/>
      </w:pPr>
      <w:r>
        <w:separator/>
      </w:r>
    </w:p>
  </w:footnote>
  <w:footnote w:type="continuationSeparator" w:id="0">
    <w:p w:rsidR="00A61A64" w:rsidRDefault="00A6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A7"/>
    <w:rsid w:val="000D3CC7"/>
    <w:rsid w:val="002F1DB0"/>
    <w:rsid w:val="003A22D2"/>
    <w:rsid w:val="006514B5"/>
    <w:rsid w:val="00827B6A"/>
    <w:rsid w:val="008655A7"/>
    <w:rsid w:val="00A61A64"/>
    <w:rsid w:val="00C95F1D"/>
    <w:rsid w:val="00D1689A"/>
    <w:rsid w:val="00DA4B06"/>
    <w:rsid w:val="00E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4</cp:revision>
  <cp:lastPrinted>2018-04-12T03:53:00Z</cp:lastPrinted>
  <dcterms:created xsi:type="dcterms:W3CDTF">2018-04-11T05:35:00Z</dcterms:created>
  <dcterms:modified xsi:type="dcterms:W3CDTF">2018-04-13T07:46:00Z</dcterms:modified>
</cp:coreProperties>
</file>