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9B" w:rsidRPr="009C5327" w:rsidRDefault="009E499B" w:rsidP="009E499B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9E499B" w:rsidRPr="009C5327" w:rsidRDefault="009E499B" w:rsidP="009E499B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E499B" w:rsidRPr="009C5327" w:rsidRDefault="009E499B" w:rsidP="009E499B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9E499B" w:rsidRPr="004248B1" w:rsidRDefault="009E499B" w:rsidP="009E499B">
      <w:pPr>
        <w:tabs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8B1">
        <w:rPr>
          <w:rFonts w:ascii="Times New Roman" w:hAnsi="Times New Roman" w:cs="Times New Roman"/>
          <w:sz w:val="24"/>
          <w:szCs w:val="24"/>
        </w:rPr>
        <w:t>627420 Тюменская область Казанский район с.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 </w:t>
      </w:r>
      <w:r w:rsidRPr="004248B1">
        <w:rPr>
          <w:rFonts w:ascii="Times New Roman" w:hAnsi="Times New Roman" w:cs="Times New Roman"/>
          <w:sz w:val="24"/>
          <w:szCs w:val="24"/>
        </w:rPr>
        <w:t>Казанское ул.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 </w:t>
      </w:r>
      <w:r w:rsidRPr="004248B1">
        <w:rPr>
          <w:rFonts w:ascii="Times New Roman" w:hAnsi="Times New Roman" w:cs="Times New Roman"/>
          <w:sz w:val="24"/>
          <w:szCs w:val="24"/>
        </w:rPr>
        <w:t>Больничная 50 тел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. </w:t>
      </w:r>
      <w:r w:rsidRPr="004248B1">
        <w:rPr>
          <w:rFonts w:ascii="Times New Roman" w:hAnsi="Times New Roman" w:cs="Times New Roman"/>
          <w:sz w:val="24"/>
          <w:szCs w:val="24"/>
        </w:rPr>
        <w:t>(факс)8(34553)4-15-44</w:t>
      </w:r>
    </w:p>
    <w:p w:rsidR="009E499B" w:rsidRPr="009C5327" w:rsidRDefault="009E499B" w:rsidP="009E49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99B" w:rsidRPr="00AB331E" w:rsidRDefault="009E499B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223" w:rsidRDefault="00BA1690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499B" w:rsidRPr="00AB331E">
        <w:rPr>
          <w:rFonts w:ascii="Times New Roman" w:hAnsi="Times New Roman" w:cs="Times New Roman"/>
          <w:b/>
          <w:sz w:val="24"/>
          <w:szCs w:val="24"/>
        </w:rPr>
        <w:t xml:space="preserve">деятельности МАУ ДО «Казанская районная ДЮСШ» </w:t>
      </w:r>
      <w:r w:rsidR="002A6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9B" w:rsidRPr="00AB331E" w:rsidRDefault="00021210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A2">
        <w:rPr>
          <w:rFonts w:ascii="Times New Roman" w:hAnsi="Times New Roman" w:cs="Times New Roman"/>
          <w:b/>
          <w:sz w:val="24"/>
          <w:szCs w:val="24"/>
        </w:rPr>
        <w:t>1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E499B" w:rsidRPr="00AB331E">
        <w:rPr>
          <w:rFonts w:ascii="Times New Roman" w:hAnsi="Times New Roman" w:cs="Times New Roman"/>
          <w:b/>
          <w:sz w:val="24"/>
          <w:szCs w:val="24"/>
        </w:rPr>
        <w:t>.</w:t>
      </w:r>
    </w:p>
    <w:p w:rsidR="009E499B" w:rsidRPr="00AB331E" w:rsidRDefault="009E499B" w:rsidP="00AB3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223" w:rsidRPr="002A6223" w:rsidRDefault="001E568F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223">
        <w:rPr>
          <w:rFonts w:ascii="Times New Roman" w:hAnsi="Times New Roman" w:cs="Times New Roman"/>
          <w:sz w:val="24"/>
          <w:szCs w:val="24"/>
        </w:rPr>
        <w:t xml:space="preserve">В МАУ ДО «Казанская районная ДЮСШ» </w:t>
      </w:r>
      <w:r w:rsidR="00B50BDE" w:rsidRPr="002A6223">
        <w:rPr>
          <w:rFonts w:ascii="Times New Roman" w:hAnsi="Times New Roman" w:cs="Times New Roman"/>
          <w:sz w:val="24"/>
          <w:szCs w:val="24"/>
        </w:rPr>
        <w:t xml:space="preserve"> обучается 1000</w:t>
      </w:r>
      <w:r w:rsidR="002379CD" w:rsidRPr="002A62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7C29" w:rsidRPr="002A6223">
        <w:rPr>
          <w:rFonts w:ascii="Times New Roman" w:hAnsi="Times New Roman" w:cs="Times New Roman"/>
          <w:sz w:val="24"/>
          <w:szCs w:val="24"/>
        </w:rPr>
        <w:t>,</w:t>
      </w:r>
      <w:r w:rsidR="00991EC4" w:rsidRPr="002A6223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2A6223">
        <w:rPr>
          <w:rFonts w:ascii="Times New Roman" w:hAnsi="Times New Roman" w:cs="Times New Roman"/>
          <w:sz w:val="24"/>
          <w:szCs w:val="24"/>
        </w:rPr>
        <w:t xml:space="preserve">590 </w:t>
      </w:r>
      <w:r w:rsidR="002379CD" w:rsidRPr="002A6223">
        <w:rPr>
          <w:rFonts w:ascii="Times New Roman" w:hAnsi="Times New Roman" w:cs="Times New Roman"/>
          <w:sz w:val="24"/>
          <w:szCs w:val="24"/>
        </w:rPr>
        <w:t xml:space="preserve">человек обучаются по дополнительным </w:t>
      </w:r>
      <w:r w:rsidR="00B50BDE" w:rsidRPr="002A6223">
        <w:rPr>
          <w:rFonts w:ascii="Times New Roman" w:hAnsi="Times New Roman" w:cs="Times New Roman"/>
          <w:sz w:val="24"/>
          <w:szCs w:val="24"/>
        </w:rPr>
        <w:t>общеразвивающим программам</w:t>
      </w:r>
      <w:r w:rsidR="005B1D24" w:rsidRPr="002A6223">
        <w:rPr>
          <w:rFonts w:ascii="Times New Roman" w:hAnsi="Times New Roman" w:cs="Times New Roman"/>
          <w:sz w:val="24"/>
          <w:szCs w:val="24"/>
        </w:rPr>
        <w:t xml:space="preserve">, </w:t>
      </w:r>
      <w:r w:rsidR="002A6223" w:rsidRPr="002A6223">
        <w:rPr>
          <w:rFonts w:ascii="Times New Roman" w:hAnsi="Times New Roman" w:cs="Times New Roman"/>
          <w:sz w:val="24"/>
          <w:szCs w:val="24"/>
        </w:rPr>
        <w:t>3</w:t>
      </w:r>
      <w:r w:rsidR="002A6223">
        <w:rPr>
          <w:rFonts w:ascii="Times New Roman" w:hAnsi="Times New Roman" w:cs="Times New Roman"/>
          <w:sz w:val="24"/>
          <w:szCs w:val="24"/>
        </w:rPr>
        <w:t>96</w:t>
      </w:r>
      <w:r w:rsidR="002379CD" w:rsidRPr="002A62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A6223" w:rsidRPr="002A6223">
        <w:rPr>
          <w:rFonts w:ascii="Times New Roman" w:hAnsi="Times New Roman" w:cs="Times New Roman"/>
          <w:sz w:val="24"/>
          <w:szCs w:val="24"/>
        </w:rPr>
        <w:t xml:space="preserve"> -</w:t>
      </w:r>
      <w:r w:rsidR="002379CD" w:rsidRPr="002A6223">
        <w:rPr>
          <w:rFonts w:ascii="Times New Roman" w:hAnsi="Times New Roman" w:cs="Times New Roman"/>
          <w:sz w:val="24"/>
          <w:szCs w:val="24"/>
        </w:rPr>
        <w:t xml:space="preserve"> по дополнительным предпрофессиональным программам </w:t>
      </w:r>
      <w:r w:rsidR="00F10626" w:rsidRPr="002A6223">
        <w:rPr>
          <w:rFonts w:ascii="Times New Roman" w:hAnsi="Times New Roman" w:cs="Times New Roman"/>
          <w:sz w:val="24"/>
          <w:szCs w:val="24"/>
        </w:rPr>
        <w:t>и 14</w:t>
      </w:r>
      <w:r w:rsidR="005B1D24" w:rsidRPr="005B1D24">
        <w:rPr>
          <w:rFonts w:ascii="Times New Roman" w:hAnsi="Times New Roman" w:cs="Times New Roman"/>
          <w:sz w:val="24"/>
          <w:szCs w:val="24"/>
        </w:rPr>
        <w:t xml:space="preserve"> человек по программе спортивной </w:t>
      </w:r>
      <w:r w:rsidR="005B1D24" w:rsidRPr="002A6223">
        <w:rPr>
          <w:rFonts w:ascii="Times New Roman" w:hAnsi="Times New Roman" w:cs="Times New Roman"/>
          <w:sz w:val="24"/>
          <w:szCs w:val="24"/>
        </w:rPr>
        <w:t xml:space="preserve">подготовки в области </w:t>
      </w:r>
      <w:r w:rsidR="00D93DA2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5B1D24" w:rsidRPr="002A6223">
        <w:rPr>
          <w:rFonts w:ascii="Times New Roman" w:hAnsi="Times New Roman" w:cs="Times New Roman"/>
          <w:sz w:val="24"/>
          <w:szCs w:val="24"/>
        </w:rPr>
        <w:t xml:space="preserve"> по виду спорта «Футбол»</w:t>
      </w:r>
      <w:r w:rsidRPr="002A6223">
        <w:rPr>
          <w:rFonts w:ascii="Times New Roman" w:hAnsi="Times New Roman" w:cs="Times New Roman"/>
          <w:sz w:val="24"/>
          <w:szCs w:val="24"/>
        </w:rPr>
        <w:t>.</w:t>
      </w:r>
      <w:r w:rsidR="002379CD" w:rsidRPr="002A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36" w:rsidRDefault="00984DFC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22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A6223" w:rsidRPr="002A6223">
        <w:rPr>
          <w:rFonts w:ascii="Times New Roman" w:hAnsi="Times New Roman" w:cs="Times New Roman"/>
          <w:sz w:val="24"/>
          <w:szCs w:val="24"/>
        </w:rPr>
        <w:t xml:space="preserve">ведется по 8 видам спорта: футбол, волейбол, баскетбол, хоккей, гиревой спорт, лыжные гонки, шахматы, настольный теннис </w:t>
      </w:r>
      <w:r w:rsidRPr="002A6223">
        <w:rPr>
          <w:rFonts w:ascii="Times New Roman" w:hAnsi="Times New Roman" w:cs="Times New Roman"/>
          <w:sz w:val="24"/>
          <w:szCs w:val="24"/>
        </w:rPr>
        <w:t xml:space="preserve">в </w:t>
      </w:r>
      <w:r w:rsidR="002A6223" w:rsidRPr="002A6223">
        <w:rPr>
          <w:rFonts w:ascii="Times New Roman" w:hAnsi="Times New Roman" w:cs="Times New Roman"/>
          <w:sz w:val="24"/>
          <w:szCs w:val="24"/>
        </w:rPr>
        <w:t>45</w:t>
      </w:r>
      <w:r w:rsidR="00134E36" w:rsidRPr="002A6223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AF2B35" w:rsidRPr="002A6223">
        <w:rPr>
          <w:rFonts w:ascii="Times New Roman" w:hAnsi="Times New Roman" w:cs="Times New Roman"/>
          <w:sz w:val="24"/>
          <w:szCs w:val="24"/>
        </w:rPr>
        <w:t>.</w:t>
      </w:r>
      <w:r w:rsidR="002F5732" w:rsidRPr="002A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36" w:rsidRDefault="00134E36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реализовано 3 программы в рамках персонифицированного финансирования дополнительного образования: «Краткосрочная дополнительная общеобразовательная общеразвивающая модульная программа «Геркулес»,  </w:t>
      </w:r>
      <w:r w:rsidRPr="00134E36">
        <w:rPr>
          <w:rFonts w:ascii="Times New Roman" w:hAnsi="Times New Roman" w:cs="Times New Roman"/>
          <w:sz w:val="24"/>
          <w:szCs w:val="24"/>
        </w:rPr>
        <w:t xml:space="preserve">«Краткосрочная дополнительная общеобразовательная общеразвивающая </w:t>
      </w:r>
      <w:r>
        <w:rPr>
          <w:rFonts w:ascii="Times New Roman" w:hAnsi="Times New Roman" w:cs="Times New Roman"/>
          <w:sz w:val="24"/>
          <w:szCs w:val="24"/>
        </w:rPr>
        <w:t>программа «Спортивные ребята</w:t>
      </w:r>
      <w:r w:rsidRPr="00134E36">
        <w:rPr>
          <w:rFonts w:ascii="Times New Roman" w:hAnsi="Times New Roman" w:cs="Times New Roman"/>
          <w:sz w:val="24"/>
          <w:szCs w:val="24"/>
        </w:rPr>
        <w:t>»,  «Краткосрочная дополнительная общеобразовательна</w:t>
      </w:r>
      <w:r>
        <w:rPr>
          <w:rFonts w:ascii="Times New Roman" w:hAnsi="Times New Roman" w:cs="Times New Roman"/>
          <w:sz w:val="24"/>
          <w:szCs w:val="24"/>
        </w:rPr>
        <w:t xml:space="preserve">я общеразвивающая программа «Знакомство с мини-футболом». </w:t>
      </w:r>
    </w:p>
    <w:p w:rsidR="00B572CB" w:rsidRDefault="00C50A47" w:rsidP="00B572CB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 xml:space="preserve">За отчетный период в МАУ ДО «Казанская районная ДЮСШ» было проведено </w:t>
      </w:r>
      <w:r w:rsidR="00D93DA2">
        <w:rPr>
          <w:rFonts w:ascii="Times New Roman" w:hAnsi="Times New Roman" w:cs="Times New Roman"/>
          <w:sz w:val="24"/>
          <w:szCs w:val="24"/>
        </w:rPr>
        <w:t>6</w:t>
      </w:r>
      <w:r w:rsidR="00A26565" w:rsidRPr="00B207BB">
        <w:rPr>
          <w:rFonts w:ascii="Times New Roman" w:hAnsi="Times New Roman" w:cs="Times New Roman"/>
          <w:sz w:val="24"/>
          <w:szCs w:val="24"/>
        </w:rPr>
        <w:t xml:space="preserve"> </w:t>
      </w:r>
      <w:r w:rsidR="00A26565" w:rsidRPr="001175E9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муниципального уровня</w:t>
      </w:r>
      <w:r w:rsidRPr="001175E9">
        <w:rPr>
          <w:rFonts w:ascii="Times New Roman" w:hAnsi="Times New Roman" w:cs="Times New Roman"/>
          <w:sz w:val="24"/>
          <w:szCs w:val="24"/>
        </w:rPr>
        <w:t>:</w:t>
      </w:r>
      <w:r w:rsidRPr="00117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565" w:rsidRPr="001175E9">
        <w:rPr>
          <w:rFonts w:ascii="Times New Roman" w:hAnsi="Times New Roman" w:cs="Times New Roman"/>
          <w:sz w:val="24"/>
          <w:szCs w:val="24"/>
        </w:rPr>
        <w:t xml:space="preserve">Декада спорта и здоровья </w:t>
      </w:r>
      <w:r w:rsidR="00D93DA2">
        <w:rPr>
          <w:rFonts w:ascii="Times New Roman" w:hAnsi="Times New Roman" w:cs="Times New Roman"/>
          <w:sz w:val="24"/>
          <w:szCs w:val="24"/>
        </w:rPr>
        <w:t>(115</w:t>
      </w:r>
      <w:r w:rsidRPr="001175E9">
        <w:rPr>
          <w:rFonts w:ascii="Times New Roman" w:hAnsi="Times New Roman" w:cs="Times New Roman"/>
          <w:sz w:val="24"/>
          <w:szCs w:val="24"/>
        </w:rPr>
        <w:t xml:space="preserve"> чел.); Спартакиада трудовых кол</w:t>
      </w:r>
      <w:r w:rsidR="00A26565" w:rsidRPr="001175E9">
        <w:rPr>
          <w:rFonts w:ascii="Times New Roman" w:hAnsi="Times New Roman" w:cs="Times New Roman"/>
          <w:sz w:val="24"/>
          <w:szCs w:val="24"/>
        </w:rPr>
        <w:t xml:space="preserve">лективов по </w:t>
      </w:r>
      <w:r w:rsidR="00D93DA2">
        <w:rPr>
          <w:rFonts w:ascii="Times New Roman" w:hAnsi="Times New Roman" w:cs="Times New Roman"/>
          <w:sz w:val="24"/>
          <w:szCs w:val="24"/>
        </w:rPr>
        <w:t xml:space="preserve">волейболу, настольному теннису, шахматам, дартсу, бочче, мини-футболу, шашкам, армспорту, баскетболу и бадминтону </w:t>
      </w:r>
      <w:r w:rsidR="009F6432" w:rsidRPr="001175E9">
        <w:rPr>
          <w:rFonts w:ascii="Times New Roman" w:hAnsi="Times New Roman" w:cs="Times New Roman"/>
          <w:sz w:val="24"/>
          <w:szCs w:val="24"/>
        </w:rPr>
        <w:t>(</w:t>
      </w:r>
      <w:r w:rsidR="00D93DA2">
        <w:rPr>
          <w:rFonts w:ascii="Times New Roman" w:hAnsi="Times New Roman" w:cs="Times New Roman"/>
          <w:sz w:val="24"/>
          <w:szCs w:val="24"/>
        </w:rPr>
        <w:t xml:space="preserve">230 </w:t>
      </w:r>
      <w:r w:rsidR="002278DB" w:rsidRPr="001175E9">
        <w:rPr>
          <w:rFonts w:ascii="Times New Roman" w:hAnsi="Times New Roman" w:cs="Times New Roman"/>
          <w:sz w:val="24"/>
          <w:szCs w:val="24"/>
        </w:rPr>
        <w:t xml:space="preserve">чел); </w:t>
      </w:r>
      <w:r w:rsidR="000868D8">
        <w:rPr>
          <w:rFonts w:ascii="Times New Roman" w:hAnsi="Times New Roman" w:cs="Times New Roman"/>
          <w:sz w:val="24"/>
          <w:szCs w:val="24"/>
        </w:rPr>
        <w:t xml:space="preserve">соревнования, посвященные 23 февраля (120 чел.), спортивные соревнования, посвященные 8 марта (106 чел.), районные сельские игры (180 чел.), районный спортивный забег «Сибирский характер» (68 чел.). </w:t>
      </w:r>
      <w:r w:rsidR="005C6B6C">
        <w:rPr>
          <w:rFonts w:ascii="Times New Roman" w:hAnsi="Times New Roman" w:cs="Times New Roman"/>
          <w:sz w:val="24"/>
          <w:szCs w:val="24"/>
        </w:rPr>
        <w:t>Охват</w:t>
      </w:r>
      <w:r w:rsidR="000868D8">
        <w:rPr>
          <w:rFonts w:ascii="Times New Roman" w:hAnsi="Times New Roman" w:cs="Times New Roman"/>
          <w:sz w:val="24"/>
          <w:szCs w:val="24"/>
        </w:rPr>
        <w:t xml:space="preserve"> мероприятиями – 819</w:t>
      </w:r>
      <w:r w:rsidR="005C6B6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E568F" w:rsidRPr="00B572CB" w:rsidRDefault="00A26565" w:rsidP="00B572CB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2C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868D8" w:rsidRPr="00B572CB">
        <w:rPr>
          <w:rFonts w:ascii="Times New Roman" w:hAnsi="Times New Roman" w:cs="Times New Roman"/>
          <w:sz w:val="24"/>
          <w:szCs w:val="24"/>
        </w:rPr>
        <w:t>9</w:t>
      </w:r>
      <w:r w:rsidRPr="00B572CB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муниципального уровня: </w:t>
      </w:r>
      <w:r w:rsidR="000868D8" w:rsidRPr="00B572CB">
        <w:rPr>
          <w:rFonts w:ascii="Times New Roman" w:hAnsi="Times New Roman" w:cs="Times New Roman"/>
          <w:sz w:val="24"/>
          <w:szCs w:val="24"/>
        </w:rPr>
        <w:t>турнир по волейболу, посвященный памяти Н.В. Сухарева (30 чел.),</w:t>
      </w:r>
      <w:r w:rsidR="00B572CB">
        <w:rPr>
          <w:rFonts w:ascii="Times New Roman" w:hAnsi="Times New Roman" w:cs="Times New Roman"/>
          <w:sz w:val="24"/>
          <w:szCs w:val="24"/>
        </w:rPr>
        <w:t xml:space="preserve"> «Турнир поколений» по мини-футболу (30 чел.),</w:t>
      </w:r>
      <w:r w:rsidR="000868D8" w:rsidRPr="00B572CB">
        <w:rPr>
          <w:rFonts w:ascii="Times New Roman" w:hAnsi="Times New Roman" w:cs="Times New Roman"/>
          <w:sz w:val="24"/>
          <w:szCs w:val="24"/>
        </w:rPr>
        <w:t xml:space="preserve"> Первенство Казанского района по пауэрлифтингу (</w:t>
      </w:r>
      <w:r w:rsidR="00B572CB" w:rsidRPr="00B572CB">
        <w:rPr>
          <w:rFonts w:ascii="Times New Roman" w:hAnsi="Times New Roman" w:cs="Times New Roman"/>
          <w:sz w:val="24"/>
          <w:szCs w:val="24"/>
        </w:rPr>
        <w:t xml:space="preserve">10 чел.), турнир по волейболу среди ветеранов спорта (30 чел.), полумарафон по лыжным гонкам, посвященный памяти О.Михеля (30 чел.), турнир по волейболу на </w:t>
      </w:r>
      <w:hyperlink r:id="rId6" w:tooltip="Постоянная ссылка на Турнир по волейболу среди мужских команд на приз полного кавалера ордена Трудовой Славы Санникова А.Н." w:history="1">
        <w:r w:rsidR="00B572CB" w:rsidRPr="00B572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приз полного кавалера ордена Трудовой Славы Санникова А.Н.</w:t>
        </w:r>
      </w:hyperlink>
      <w:r w:rsidR="00B572CB">
        <w:rPr>
          <w:rFonts w:ascii="Times New Roman" w:hAnsi="Times New Roman" w:cs="Times New Roman"/>
          <w:sz w:val="24"/>
          <w:szCs w:val="24"/>
        </w:rPr>
        <w:t xml:space="preserve"> (60 чел.), соревнования по лыжным гонкам, посвященные памяти тренера В.В. Остякова (83 чел.), Чемпионат Казанского района по мини-футболу (50 чел.), Первенство Казанского района по настольному теннису (21 чел.). </w:t>
      </w:r>
      <w:r w:rsidR="004248B1" w:rsidRPr="0096138C">
        <w:rPr>
          <w:rFonts w:ascii="Times New Roman" w:hAnsi="Times New Roman" w:cs="Times New Roman"/>
          <w:sz w:val="24"/>
          <w:szCs w:val="24"/>
        </w:rPr>
        <w:t xml:space="preserve">Охват составил </w:t>
      </w:r>
      <w:r w:rsidR="00AB79F7" w:rsidRPr="0096138C">
        <w:rPr>
          <w:rFonts w:ascii="Times New Roman" w:hAnsi="Times New Roman" w:cs="Times New Roman"/>
          <w:sz w:val="24"/>
          <w:szCs w:val="24"/>
        </w:rPr>
        <w:t xml:space="preserve">– </w:t>
      </w:r>
      <w:r w:rsidR="00B572CB">
        <w:rPr>
          <w:rFonts w:ascii="Times New Roman" w:hAnsi="Times New Roman" w:cs="Times New Roman"/>
          <w:sz w:val="24"/>
          <w:szCs w:val="24"/>
        </w:rPr>
        <w:t>344</w:t>
      </w:r>
      <w:r w:rsidR="00AB79F7" w:rsidRPr="00932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20B" w:rsidRPr="0096138C">
        <w:rPr>
          <w:rFonts w:ascii="Times New Roman" w:hAnsi="Times New Roman" w:cs="Times New Roman"/>
          <w:sz w:val="24"/>
          <w:szCs w:val="24"/>
        </w:rPr>
        <w:t>человек</w:t>
      </w:r>
      <w:r w:rsidR="00D953E7">
        <w:rPr>
          <w:rFonts w:ascii="Times New Roman" w:hAnsi="Times New Roman" w:cs="Times New Roman"/>
          <w:sz w:val="24"/>
          <w:szCs w:val="24"/>
        </w:rPr>
        <w:t>а</w:t>
      </w:r>
      <w:r w:rsidR="00D5520B" w:rsidRPr="0096138C">
        <w:rPr>
          <w:rFonts w:ascii="Times New Roman" w:hAnsi="Times New Roman" w:cs="Times New Roman"/>
          <w:sz w:val="24"/>
          <w:szCs w:val="24"/>
        </w:rPr>
        <w:t>.</w:t>
      </w:r>
      <w:r w:rsidR="0044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20" w:rsidRPr="00797183" w:rsidRDefault="00A74C20" w:rsidP="00D06272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6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4C20">
        <w:rPr>
          <w:rFonts w:ascii="Times New Roman" w:eastAsia="Times New Roman" w:hAnsi="Times New Roman" w:cs="Times New Roman"/>
          <w:sz w:val="24"/>
          <w:szCs w:val="24"/>
        </w:rPr>
        <w:t xml:space="preserve">абота по поэтапному внедрению Всероссийского физкультурно-спортивного комплекса «Готов к труду и обороне» (ГТО).  </w:t>
      </w:r>
      <w:r>
        <w:rPr>
          <w:rFonts w:ascii="Times New Roman" w:hAnsi="Times New Roman" w:cs="Times New Roman"/>
          <w:sz w:val="24"/>
          <w:szCs w:val="24"/>
        </w:rPr>
        <w:t>Было организовано и проведено</w:t>
      </w:r>
      <w:r w:rsidR="00C50A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2CB">
        <w:rPr>
          <w:rFonts w:ascii="Times New Roman" w:hAnsi="Times New Roman" w:cs="Times New Roman"/>
          <w:sz w:val="24"/>
          <w:szCs w:val="24"/>
        </w:rPr>
        <w:t>2 массовых мероприятия</w:t>
      </w:r>
      <w:r w:rsidR="00984D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1E">
        <w:rPr>
          <w:rFonts w:ascii="Times New Roman" w:hAnsi="Times New Roman" w:cs="Times New Roman"/>
          <w:sz w:val="24"/>
          <w:szCs w:val="24"/>
        </w:rPr>
        <w:t>районный зимний Фести</w:t>
      </w:r>
      <w:r w:rsidRPr="00FA0391">
        <w:rPr>
          <w:rFonts w:ascii="Times New Roman" w:hAnsi="Times New Roman" w:cs="Times New Roman"/>
          <w:sz w:val="24"/>
          <w:szCs w:val="24"/>
        </w:rPr>
        <w:t>вали ВФСК ГТО среди взрослого населения</w:t>
      </w:r>
      <w:r w:rsidR="00306B47">
        <w:rPr>
          <w:rFonts w:ascii="Times New Roman" w:hAnsi="Times New Roman" w:cs="Times New Roman"/>
          <w:sz w:val="24"/>
          <w:szCs w:val="24"/>
        </w:rPr>
        <w:t xml:space="preserve"> (82 чел)</w:t>
      </w:r>
      <w:r w:rsidR="00B572CB">
        <w:rPr>
          <w:rFonts w:ascii="Times New Roman" w:hAnsi="Times New Roman" w:cs="Times New Roman"/>
          <w:sz w:val="24"/>
          <w:szCs w:val="24"/>
        </w:rPr>
        <w:t xml:space="preserve">, Фестиваль ГТО среди воспитанников детских садов (84 чел.). </w:t>
      </w:r>
      <w:r w:rsidR="00797183" w:rsidRPr="00FA0391">
        <w:rPr>
          <w:rFonts w:ascii="Times New Roman" w:hAnsi="Times New Roman" w:cs="Times New Roman"/>
          <w:sz w:val="24"/>
          <w:szCs w:val="24"/>
        </w:rPr>
        <w:t>Охват составил –</w:t>
      </w:r>
      <w:r w:rsidR="00306B47">
        <w:rPr>
          <w:rFonts w:ascii="Times New Roman" w:hAnsi="Times New Roman" w:cs="Times New Roman"/>
          <w:sz w:val="24"/>
          <w:szCs w:val="24"/>
        </w:rPr>
        <w:t xml:space="preserve"> 166 </w:t>
      </w:r>
      <w:r w:rsidR="00797183" w:rsidRPr="00FA0391">
        <w:rPr>
          <w:rFonts w:ascii="Times New Roman" w:hAnsi="Times New Roman" w:cs="Times New Roman"/>
          <w:sz w:val="24"/>
          <w:szCs w:val="24"/>
        </w:rPr>
        <w:t>человек.</w:t>
      </w:r>
      <w:r w:rsidRPr="0025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C3" w:rsidRPr="008328B3" w:rsidRDefault="007D7BB3" w:rsidP="00D0627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занятий в </w:t>
      </w:r>
      <w:r w:rsidR="00AF2B35" w:rsidRPr="00AB331E">
        <w:rPr>
          <w:rFonts w:ascii="Times New Roman" w:hAnsi="Times New Roman" w:cs="Times New Roman"/>
          <w:sz w:val="24"/>
          <w:szCs w:val="24"/>
        </w:rPr>
        <w:t>учебно-тренировочных группах</w:t>
      </w:r>
      <w:r w:rsidR="007156C3">
        <w:rPr>
          <w:rFonts w:ascii="Times New Roman" w:hAnsi="Times New Roman" w:cs="Times New Roman"/>
          <w:sz w:val="24"/>
          <w:szCs w:val="24"/>
        </w:rPr>
        <w:t>,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инструкторами по физической культуре и спорту ведётся 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="00487F0E">
        <w:rPr>
          <w:rFonts w:ascii="Times New Roman" w:hAnsi="Times New Roman" w:cs="Times New Roman"/>
          <w:sz w:val="24"/>
          <w:szCs w:val="24"/>
        </w:rPr>
        <w:t xml:space="preserve"> в 1</w:t>
      </w:r>
      <w:r w:rsidR="00306B47">
        <w:rPr>
          <w:rFonts w:ascii="Times New Roman" w:hAnsi="Times New Roman" w:cs="Times New Roman"/>
          <w:sz w:val="24"/>
          <w:szCs w:val="24"/>
        </w:rPr>
        <w:t>0</w:t>
      </w:r>
      <w:r w:rsidR="00A478C8" w:rsidRPr="00AB331E">
        <w:rPr>
          <w:rFonts w:ascii="Times New Roman" w:hAnsi="Times New Roman" w:cs="Times New Roman"/>
          <w:sz w:val="24"/>
          <w:szCs w:val="24"/>
        </w:rPr>
        <w:t xml:space="preserve"> сельских поселен</w:t>
      </w:r>
      <w:r w:rsidR="00AF2B35" w:rsidRPr="00AB331E">
        <w:rPr>
          <w:rFonts w:ascii="Times New Roman" w:hAnsi="Times New Roman" w:cs="Times New Roman"/>
          <w:sz w:val="24"/>
          <w:szCs w:val="24"/>
        </w:rPr>
        <w:t>иях района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</w:t>
      </w:r>
      <w:r w:rsidR="00AB331E" w:rsidRPr="00AB331E">
        <w:rPr>
          <w:rFonts w:ascii="Times New Roman" w:hAnsi="Times New Roman" w:cs="Times New Roman"/>
          <w:sz w:val="24"/>
          <w:szCs w:val="24"/>
        </w:rPr>
        <w:t>,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проводятся занятия по общефизической подготовке, скандинавской ходьбе, спортивным и подвижным играм, настольному теннису, фитнесу и т.д. </w:t>
      </w:r>
      <w:r w:rsidR="00306B47">
        <w:rPr>
          <w:rFonts w:ascii="Times New Roman" w:eastAsia="Times New Roman" w:hAnsi="Times New Roman" w:cs="Times New Roman"/>
          <w:spacing w:val="1"/>
          <w:sz w:val="24"/>
          <w:szCs w:val="24"/>
        </w:rPr>
        <w:t>За 1 квартал 2021 г. систематически занимаются физической культурой и спортом</w:t>
      </w:r>
      <w:r w:rsidR="005B29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9031 </w:t>
      </w:r>
      <w:r w:rsidR="00306B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чел. </w:t>
      </w:r>
    </w:p>
    <w:p w:rsidR="00AB331E" w:rsidRDefault="00AF2B35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1E">
        <w:rPr>
          <w:rFonts w:ascii="Times New Roman" w:hAnsi="Times New Roman" w:cs="Times New Roman"/>
          <w:sz w:val="24"/>
          <w:szCs w:val="24"/>
        </w:rPr>
        <w:t xml:space="preserve">  </w:t>
      </w:r>
      <w:r w:rsidR="00AB331E" w:rsidRPr="00AB331E">
        <w:rPr>
          <w:rFonts w:ascii="Times New Roman" w:hAnsi="Times New Roman" w:cs="Times New Roman"/>
          <w:sz w:val="24"/>
          <w:szCs w:val="24"/>
        </w:rPr>
        <w:t>На территориях сельских поселений постоянно проводятся различные спортивны</w:t>
      </w:r>
      <w:r w:rsidR="002F5732">
        <w:rPr>
          <w:rFonts w:ascii="Times New Roman" w:hAnsi="Times New Roman" w:cs="Times New Roman"/>
          <w:sz w:val="24"/>
          <w:szCs w:val="24"/>
        </w:rPr>
        <w:t>е мероприятия.  Н</w:t>
      </w:r>
      <w:r w:rsidR="00AB331E" w:rsidRPr="00AB331E">
        <w:rPr>
          <w:rFonts w:ascii="Times New Roman" w:hAnsi="Times New Roman" w:cs="Times New Roman"/>
          <w:sz w:val="24"/>
          <w:szCs w:val="24"/>
        </w:rPr>
        <w:t xml:space="preserve">аиболее крупными поселенческими мероприятиями стали: соревнования по видам спорта в рамках Декады спорта и здоровья,  </w:t>
      </w:r>
      <w:r w:rsidR="00AB331E" w:rsidRPr="00117B56">
        <w:rPr>
          <w:rFonts w:ascii="Times New Roman" w:hAnsi="Times New Roman" w:cs="Times New Roman"/>
          <w:sz w:val="24"/>
          <w:szCs w:val="24"/>
        </w:rPr>
        <w:t>турниры</w:t>
      </w:r>
      <w:r w:rsidR="005F53D8" w:rsidRPr="00117B56">
        <w:rPr>
          <w:rFonts w:ascii="Times New Roman" w:hAnsi="Times New Roman" w:cs="Times New Roman"/>
          <w:sz w:val="24"/>
          <w:szCs w:val="24"/>
        </w:rPr>
        <w:t xml:space="preserve"> и соревнования</w:t>
      </w:r>
      <w:r w:rsidR="00AB331E" w:rsidRPr="00117B56">
        <w:rPr>
          <w:rFonts w:ascii="Times New Roman" w:hAnsi="Times New Roman" w:cs="Times New Roman"/>
          <w:sz w:val="24"/>
          <w:szCs w:val="24"/>
        </w:rPr>
        <w:t>, посвященные 23 февраля и 8 марта</w:t>
      </w:r>
      <w:r w:rsidR="00306B47">
        <w:rPr>
          <w:rFonts w:ascii="Times New Roman" w:hAnsi="Times New Roman" w:cs="Times New Roman"/>
          <w:sz w:val="24"/>
          <w:szCs w:val="24"/>
        </w:rPr>
        <w:t>.</w:t>
      </w:r>
    </w:p>
    <w:p w:rsidR="00AB331E" w:rsidRDefault="00AB331E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МАУ ДО «Казанская районная ДЮСШ» организована работа с инвалидами и лицами с ограниченными возможностями здоровья. За отчетный период число инвалидов и лиц с ограниченными возможностями здоровья</w:t>
      </w:r>
      <w:r w:rsidR="007156C3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397C29">
        <w:rPr>
          <w:rFonts w:ascii="Times New Roman" w:hAnsi="Times New Roman" w:cs="Times New Roman"/>
          <w:sz w:val="24"/>
          <w:szCs w:val="24"/>
        </w:rPr>
        <w:t>матически занимающихся физической к</w:t>
      </w:r>
      <w:r w:rsidR="007D7BB3">
        <w:rPr>
          <w:rFonts w:ascii="Times New Roman" w:hAnsi="Times New Roman" w:cs="Times New Roman"/>
          <w:sz w:val="24"/>
          <w:szCs w:val="24"/>
        </w:rPr>
        <w:t xml:space="preserve">ультурой и спортом составило </w:t>
      </w:r>
      <w:r w:rsidR="005B2984">
        <w:rPr>
          <w:rFonts w:ascii="Times New Roman" w:hAnsi="Times New Roman" w:cs="Times New Roman"/>
          <w:sz w:val="24"/>
          <w:szCs w:val="24"/>
        </w:rPr>
        <w:t>351</w:t>
      </w:r>
      <w:bookmarkStart w:id="0" w:name="_GoBack"/>
      <w:bookmarkEnd w:id="0"/>
      <w:r w:rsidR="008D2A03">
        <w:rPr>
          <w:rFonts w:ascii="Times New Roman" w:hAnsi="Times New Roman" w:cs="Times New Roman"/>
          <w:sz w:val="24"/>
          <w:szCs w:val="24"/>
        </w:rPr>
        <w:t xml:space="preserve"> </w:t>
      </w:r>
      <w:r w:rsidR="00397C29">
        <w:rPr>
          <w:rFonts w:ascii="Times New Roman" w:hAnsi="Times New Roman" w:cs="Times New Roman"/>
          <w:sz w:val="24"/>
          <w:szCs w:val="24"/>
        </w:rPr>
        <w:t>человек.</w:t>
      </w:r>
    </w:p>
    <w:p w:rsidR="00932BAA" w:rsidRDefault="00306B47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бассейне спортивной школы и</w:t>
      </w:r>
      <w:r w:rsidR="00932BAA">
        <w:rPr>
          <w:rFonts w:ascii="Times New Roman" w:hAnsi="Times New Roman" w:cs="Times New Roman"/>
          <w:sz w:val="24"/>
          <w:szCs w:val="24"/>
        </w:rPr>
        <w:t>нструкторы по плаванию проводят занятия с детьми, инвалидами, пенсионерами, взрослым населением. Предусмотрена гибкая система оплаты услуг, льготы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B47" w:rsidRDefault="002F5732" w:rsidP="00D0627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портсмены </w:t>
      </w:r>
      <w:r w:rsidR="00306B47">
        <w:rPr>
          <w:rFonts w:ascii="Times New Roman" w:hAnsi="Times New Roman" w:cs="Times New Roman"/>
          <w:sz w:val="24"/>
          <w:szCs w:val="24"/>
        </w:rPr>
        <w:t>сборных команд Казанского района у</w:t>
      </w:r>
      <w:r w:rsidR="00857595" w:rsidRPr="0076788F">
        <w:rPr>
          <w:rFonts w:ascii="Times New Roman" w:hAnsi="Times New Roman" w:cs="Times New Roman"/>
          <w:sz w:val="24"/>
          <w:szCs w:val="24"/>
        </w:rPr>
        <w:t>частие в</w:t>
      </w:r>
      <w:r w:rsidR="00C2676C" w:rsidRPr="0076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513">
        <w:rPr>
          <w:rFonts w:ascii="Times New Roman" w:hAnsi="Times New Roman" w:cs="Times New Roman"/>
          <w:sz w:val="24"/>
          <w:szCs w:val="24"/>
        </w:rPr>
        <w:t>1</w:t>
      </w:r>
      <w:r w:rsidR="00C249F1">
        <w:rPr>
          <w:rFonts w:ascii="Times New Roman" w:hAnsi="Times New Roman" w:cs="Times New Roman"/>
          <w:sz w:val="24"/>
          <w:szCs w:val="24"/>
        </w:rPr>
        <w:t>4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306B47">
        <w:rPr>
          <w:rFonts w:ascii="Times New Roman" w:hAnsi="Times New Roman" w:cs="Times New Roman"/>
          <w:sz w:val="24"/>
          <w:szCs w:val="24"/>
        </w:rPr>
        <w:t xml:space="preserve">зонального и 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областного уровня: </w:t>
      </w:r>
      <w:r w:rsidR="00306B47">
        <w:rPr>
          <w:rFonts w:ascii="Times New Roman" w:hAnsi="Times New Roman" w:cs="Times New Roman"/>
          <w:sz w:val="24"/>
          <w:szCs w:val="24"/>
        </w:rPr>
        <w:t xml:space="preserve">Областные сельские игры, Первенство Тюменской области по лыжным гонкам, областная Спартакиада учащихся по лыжным гонкам, областной этап Всероссийского проекта «Мини-футбол в школу», Всероссийский проект мини-футбол в школу» (УФО), соревнования по настольному теннису «Детская лига», областной зимний Фестиваль ВФСК ГТО среди взрослого населения, </w:t>
      </w:r>
      <w:r w:rsidR="00306B47" w:rsidRPr="00306B47">
        <w:rPr>
          <w:rFonts w:ascii="Times New Roman" w:hAnsi="Times New Roman" w:cs="Times New Roman"/>
          <w:sz w:val="24"/>
          <w:szCs w:val="24"/>
        </w:rPr>
        <w:t>Чемпионат Тюменской области по мини-футболу среди спортсменов с ограни</w:t>
      </w:r>
      <w:r w:rsidR="00C249F1">
        <w:rPr>
          <w:rFonts w:ascii="Times New Roman" w:hAnsi="Times New Roman" w:cs="Times New Roman"/>
          <w:sz w:val="24"/>
          <w:szCs w:val="24"/>
        </w:rPr>
        <w:t xml:space="preserve">ченными  возможностями здоровья, Чемпионат Тюменской области по хоккею среди мужских команд, Чемпионат по лыжным гонкам, зональный этап Спартакиады учащихся по волейболу (юноши, девушки), областной этап </w:t>
      </w:r>
      <w:r w:rsidR="00C249F1" w:rsidRPr="00C249F1">
        <w:rPr>
          <w:rFonts w:ascii="Times New Roman" w:hAnsi="Times New Roman" w:cs="Times New Roman"/>
          <w:sz w:val="24"/>
          <w:szCs w:val="24"/>
        </w:rPr>
        <w:t>Спартакиады учащихся по волейболу (юноши</w:t>
      </w:r>
      <w:r w:rsidR="00C249F1">
        <w:rPr>
          <w:rFonts w:ascii="Times New Roman" w:hAnsi="Times New Roman" w:cs="Times New Roman"/>
          <w:sz w:val="24"/>
          <w:szCs w:val="24"/>
        </w:rPr>
        <w:t>), Чемпионат Тюменской области по волейболу среди женских команд.</w:t>
      </w:r>
    </w:p>
    <w:p w:rsidR="001A5C18" w:rsidRDefault="00C249F1" w:rsidP="00D0627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т</w:t>
      </w:r>
      <w:r w:rsidR="008328B3">
        <w:rPr>
          <w:rFonts w:ascii="Times New Roman" w:hAnsi="Times New Roman" w:cs="Times New Roman"/>
          <w:sz w:val="24"/>
          <w:szCs w:val="24"/>
        </w:rPr>
        <w:t>ренер</w:t>
      </w:r>
      <w:r>
        <w:rPr>
          <w:rFonts w:ascii="Times New Roman" w:hAnsi="Times New Roman" w:cs="Times New Roman"/>
          <w:sz w:val="24"/>
          <w:szCs w:val="24"/>
        </w:rPr>
        <w:t xml:space="preserve">а-преподавателя Тихненко Л.Ю. </w:t>
      </w:r>
      <w:r w:rsidR="008328B3">
        <w:rPr>
          <w:rFonts w:ascii="Times New Roman" w:hAnsi="Times New Roman" w:cs="Times New Roman"/>
          <w:sz w:val="24"/>
          <w:szCs w:val="24"/>
        </w:rPr>
        <w:t xml:space="preserve"> </w:t>
      </w:r>
      <w:r w:rsidR="007C0530">
        <w:rPr>
          <w:rFonts w:ascii="Times New Roman" w:hAnsi="Times New Roman" w:cs="Times New Roman"/>
          <w:sz w:val="24"/>
          <w:szCs w:val="24"/>
        </w:rPr>
        <w:t>в районном</w:t>
      </w:r>
      <w:r>
        <w:rPr>
          <w:rFonts w:ascii="Times New Roman" w:hAnsi="Times New Roman" w:cs="Times New Roman"/>
          <w:sz w:val="24"/>
          <w:szCs w:val="24"/>
        </w:rPr>
        <w:t xml:space="preserve"> этапе</w:t>
      </w:r>
      <w:r w:rsidR="007C053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0530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 «Сердце отдаю детям»</w:t>
      </w:r>
      <w:r w:rsidR="005A00B1">
        <w:rPr>
          <w:rFonts w:ascii="Times New Roman" w:hAnsi="Times New Roman" w:cs="Times New Roman"/>
          <w:sz w:val="24"/>
          <w:szCs w:val="24"/>
        </w:rPr>
        <w:t xml:space="preserve">, тренер-преподаватель Кяльбиев Р.Т. занял 3 место </w:t>
      </w:r>
      <w:r>
        <w:rPr>
          <w:rFonts w:ascii="Times New Roman" w:hAnsi="Times New Roman" w:cs="Times New Roman"/>
          <w:sz w:val="24"/>
          <w:szCs w:val="24"/>
        </w:rPr>
        <w:t>в районном этапе конкурса педагогов дополнительного образования «Сердце отдаю детям».</w:t>
      </w:r>
    </w:p>
    <w:p w:rsidR="00BA1690" w:rsidRDefault="00BA1690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1690" w:rsidRPr="00AB331E" w:rsidRDefault="00BA1690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78C8" w:rsidRPr="00AB331E" w:rsidRDefault="00A21D6C" w:rsidP="00AB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31E">
        <w:rPr>
          <w:rFonts w:ascii="Times New Roman" w:hAnsi="Times New Roman" w:cs="Times New Roman"/>
          <w:sz w:val="24"/>
          <w:szCs w:val="24"/>
        </w:rPr>
        <w:t>Директор</w:t>
      </w:r>
      <w:r w:rsidR="00A917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6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А.В. Коротченко</w:t>
      </w:r>
    </w:p>
    <w:sectPr w:rsidR="00A478C8" w:rsidRPr="00AB331E" w:rsidSect="007F3BC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D8A"/>
    <w:rsid w:val="00006345"/>
    <w:rsid w:val="00021210"/>
    <w:rsid w:val="0005031E"/>
    <w:rsid w:val="00057C29"/>
    <w:rsid w:val="000868D8"/>
    <w:rsid w:val="000A20A4"/>
    <w:rsid w:val="001175E9"/>
    <w:rsid w:val="00117B56"/>
    <w:rsid w:val="00134E36"/>
    <w:rsid w:val="00137573"/>
    <w:rsid w:val="00141BF2"/>
    <w:rsid w:val="00182CCA"/>
    <w:rsid w:val="001A4867"/>
    <w:rsid w:val="001A5C18"/>
    <w:rsid w:val="001E568F"/>
    <w:rsid w:val="002278DB"/>
    <w:rsid w:val="002379CD"/>
    <w:rsid w:val="002523B5"/>
    <w:rsid w:val="00261514"/>
    <w:rsid w:val="00293BB3"/>
    <w:rsid w:val="0029496E"/>
    <w:rsid w:val="002A6223"/>
    <w:rsid w:val="002F5732"/>
    <w:rsid w:val="002F647C"/>
    <w:rsid w:val="00306B47"/>
    <w:rsid w:val="00314DAA"/>
    <w:rsid w:val="003339E1"/>
    <w:rsid w:val="00397C29"/>
    <w:rsid w:val="003E6FEB"/>
    <w:rsid w:val="003F34FC"/>
    <w:rsid w:val="00400DD4"/>
    <w:rsid w:val="004248B1"/>
    <w:rsid w:val="00431BD1"/>
    <w:rsid w:val="00441F41"/>
    <w:rsid w:val="00454028"/>
    <w:rsid w:val="00474F25"/>
    <w:rsid w:val="00487D8A"/>
    <w:rsid w:val="00487F0E"/>
    <w:rsid w:val="004D4216"/>
    <w:rsid w:val="004D4EE4"/>
    <w:rsid w:val="004E1FE2"/>
    <w:rsid w:val="00510B42"/>
    <w:rsid w:val="0051255D"/>
    <w:rsid w:val="00533775"/>
    <w:rsid w:val="00535026"/>
    <w:rsid w:val="005653C2"/>
    <w:rsid w:val="00565807"/>
    <w:rsid w:val="00567513"/>
    <w:rsid w:val="005A00B1"/>
    <w:rsid w:val="005A34DC"/>
    <w:rsid w:val="005A5A3B"/>
    <w:rsid w:val="005B1D24"/>
    <w:rsid w:val="005B2984"/>
    <w:rsid w:val="005C6B6C"/>
    <w:rsid w:val="005F1595"/>
    <w:rsid w:val="005F53D8"/>
    <w:rsid w:val="00675BEE"/>
    <w:rsid w:val="006B509F"/>
    <w:rsid w:val="006C5F3B"/>
    <w:rsid w:val="006D193A"/>
    <w:rsid w:val="006F278F"/>
    <w:rsid w:val="007156C3"/>
    <w:rsid w:val="007175EC"/>
    <w:rsid w:val="00753BB3"/>
    <w:rsid w:val="00762C89"/>
    <w:rsid w:val="0076788F"/>
    <w:rsid w:val="00770719"/>
    <w:rsid w:val="00777738"/>
    <w:rsid w:val="00797183"/>
    <w:rsid w:val="007C0530"/>
    <w:rsid w:val="007D0CDF"/>
    <w:rsid w:val="007D66EB"/>
    <w:rsid w:val="007D7BB3"/>
    <w:rsid w:val="007E4755"/>
    <w:rsid w:val="007E47A2"/>
    <w:rsid w:val="007F3BC4"/>
    <w:rsid w:val="008328B3"/>
    <w:rsid w:val="00843777"/>
    <w:rsid w:val="00857595"/>
    <w:rsid w:val="008B1123"/>
    <w:rsid w:val="008B7E4A"/>
    <w:rsid w:val="008C3A7A"/>
    <w:rsid w:val="008D2A03"/>
    <w:rsid w:val="00914EA6"/>
    <w:rsid w:val="00932BAA"/>
    <w:rsid w:val="00954D9E"/>
    <w:rsid w:val="0096138C"/>
    <w:rsid w:val="009707B6"/>
    <w:rsid w:val="009763FD"/>
    <w:rsid w:val="00984DFC"/>
    <w:rsid w:val="00990E71"/>
    <w:rsid w:val="00991EC4"/>
    <w:rsid w:val="009C5327"/>
    <w:rsid w:val="009D0543"/>
    <w:rsid w:val="009E499B"/>
    <w:rsid w:val="009F6432"/>
    <w:rsid w:val="00A04BEF"/>
    <w:rsid w:val="00A10964"/>
    <w:rsid w:val="00A10A9A"/>
    <w:rsid w:val="00A161DF"/>
    <w:rsid w:val="00A21D6C"/>
    <w:rsid w:val="00A26565"/>
    <w:rsid w:val="00A478C8"/>
    <w:rsid w:val="00A74C20"/>
    <w:rsid w:val="00A774EA"/>
    <w:rsid w:val="00A826AB"/>
    <w:rsid w:val="00A91731"/>
    <w:rsid w:val="00AA4FB2"/>
    <w:rsid w:val="00AB331E"/>
    <w:rsid w:val="00AB79F7"/>
    <w:rsid w:val="00AD4D11"/>
    <w:rsid w:val="00AE1AED"/>
    <w:rsid w:val="00AF2B35"/>
    <w:rsid w:val="00B1642A"/>
    <w:rsid w:val="00B207BB"/>
    <w:rsid w:val="00B31A2F"/>
    <w:rsid w:val="00B50BDE"/>
    <w:rsid w:val="00B572CB"/>
    <w:rsid w:val="00B97B67"/>
    <w:rsid w:val="00BA1690"/>
    <w:rsid w:val="00BA6F13"/>
    <w:rsid w:val="00BB5F32"/>
    <w:rsid w:val="00BC38DE"/>
    <w:rsid w:val="00BE7642"/>
    <w:rsid w:val="00C013E5"/>
    <w:rsid w:val="00C2108B"/>
    <w:rsid w:val="00C249F1"/>
    <w:rsid w:val="00C2676C"/>
    <w:rsid w:val="00C50A47"/>
    <w:rsid w:val="00C54185"/>
    <w:rsid w:val="00C54644"/>
    <w:rsid w:val="00CB61B3"/>
    <w:rsid w:val="00D00510"/>
    <w:rsid w:val="00D01692"/>
    <w:rsid w:val="00D02EFB"/>
    <w:rsid w:val="00D06272"/>
    <w:rsid w:val="00D062BE"/>
    <w:rsid w:val="00D5520B"/>
    <w:rsid w:val="00D64A37"/>
    <w:rsid w:val="00D93DA2"/>
    <w:rsid w:val="00D953E7"/>
    <w:rsid w:val="00E3028A"/>
    <w:rsid w:val="00E47C98"/>
    <w:rsid w:val="00E55807"/>
    <w:rsid w:val="00E74DF1"/>
    <w:rsid w:val="00E87D67"/>
    <w:rsid w:val="00E920C4"/>
    <w:rsid w:val="00ED2896"/>
    <w:rsid w:val="00EF690F"/>
    <w:rsid w:val="00F10626"/>
    <w:rsid w:val="00F56DD0"/>
    <w:rsid w:val="00FA0391"/>
    <w:rsid w:val="00FC643C"/>
    <w:rsid w:val="00FF2DD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2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5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72-6kcqoq6c0cuc.xn--p1ai/turnir-po-volejbolu-sredi-muzhskix-komand-na-priz-polnogo-kavalera-ordena-trudovoj-slavy-sannikova-a-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2E39-0BF4-4844-B18B-3EDB14FF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93</cp:revision>
  <cp:lastPrinted>2021-01-11T08:24:00Z</cp:lastPrinted>
  <dcterms:created xsi:type="dcterms:W3CDTF">2016-04-05T07:58:00Z</dcterms:created>
  <dcterms:modified xsi:type="dcterms:W3CDTF">2021-04-07T03:28:00Z</dcterms:modified>
</cp:coreProperties>
</file>