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18" w:rsidRPr="005860D9" w:rsidRDefault="00E05818" w:rsidP="00E05818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60D9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Муниципальное автономное учреждение</w:t>
      </w:r>
    </w:p>
    <w:p w:rsidR="00E05818" w:rsidRPr="005860D9" w:rsidRDefault="00E05818" w:rsidP="00E05818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60D9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дополнительного образования  «</w:t>
      </w:r>
      <w:proofErr w:type="gramStart"/>
      <w:r w:rsidRPr="005860D9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Казанская</w:t>
      </w:r>
      <w:proofErr w:type="gramEnd"/>
      <w:r w:rsidRPr="005860D9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</w:t>
      </w:r>
    </w:p>
    <w:p w:rsidR="00E05818" w:rsidRPr="005860D9" w:rsidRDefault="00E05818" w:rsidP="00E05818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</w:pPr>
      <w:r w:rsidRPr="005860D9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районная </w:t>
      </w:r>
      <w:proofErr w:type="spellStart"/>
      <w:r w:rsidRPr="005860D9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>детско</w:t>
      </w:r>
      <w:proofErr w:type="spellEnd"/>
      <w:r w:rsidRPr="005860D9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– юношеская спортивная школа»</w:t>
      </w:r>
    </w:p>
    <w:p w:rsidR="00E05818" w:rsidRPr="005860D9" w:rsidRDefault="00E05818" w:rsidP="00E05818">
      <w:pPr>
        <w:ind w:right="4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60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627420 Тюменская область, Казанский район, с. </w:t>
      </w:r>
      <w:proofErr w:type="gramStart"/>
      <w:r w:rsidRPr="005860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Казанское</w:t>
      </w:r>
      <w:proofErr w:type="gramEnd"/>
      <w:r w:rsidRPr="005860D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ул. Больничная 50, тел/факс 4-15-44</w:t>
      </w:r>
    </w:p>
    <w:p w:rsidR="00E05818" w:rsidRDefault="00E05818" w:rsidP="00E058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818" w:rsidRDefault="00E05818" w:rsidP="00E058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5818" w:rsidRDefault="00E05818" w:rsidP="00E058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плана мероприятий</w:t>
      </w:r>
    </w:p>
    <w:p w:rsidR="00E05818" w:rsidRDefault="00E05818" w:rsidP="00E058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предотвращению допинга в спорте и борьбы с ним</w:t>
      </w:r>
    </w:p>
    <w:p w:rsidR="00E05818" w:rsidRDefault="00E05818" w:rsidP="00E058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Казанского муниципального района на 2021 год</w:t>
      </w:r>
    </w:p>
    <w:p w:rsidR="00E05818" w:rsidRDefault="00E05818" w:rsidP="00E058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818" w:rsidRDefault="00E05818" w:rsidP="00E058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г. </w:t>
      </w:r>
    </w:p>
    <w:tbl>
      <w:tblPr>
        <w:tblpPr w:leftFromText="180" w:rightFromText="180" w:bottomFromText="200" w:vertAnchor="text" w:horzAnchor="margin" w:tblpX="-634" w:tblpY="332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59"/>
        <w:gridCol w:w="1418"/>
        <w:gridCol w:w="2268"/>
        <w:gridCol w:w="2693"/>
      </w:tblGrid>
      <w:tr w:rsidR="00E05818" w:rsidTr="00713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05818" w:rsidTr="00713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антидопинговых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тренеров, тренеров-преподавателей и спортсменов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5818" w:rsidTr="00713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по антидопинговому законодательству тренеров, тренеров-преподавателей при поступлении на работу с оформлением антидопингового обязательства, а также спортсменами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подписывается антидопинговое обязательство, в должностных инструкциях прописан пункт о соблюдении антидопинговых правил</w:t>
            </w:r>
          </w:p>
        </w:tc>
      </w:tr>
      <w:tr w:rsidR="00E05818" w:rsidTr="00713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учреждения  по антидопингу с постоянным и своевременным обновлением методического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размещена информация по антидопингу</w:t>
            </w:r>
          </w:p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http://xn--72-6kcqoq6c0cuc.xn--p1ai/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svedeniya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dokumenty</w:t>
              </w:r>
              <w:proofErr w:type="spellEnd"/>
            </w:hyperlink>
          </w:p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8" w:rsidTr="00713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антидопингу с постоянным и своевременным обновлением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заместитель по УВР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стендах учреждения имеется информация по антидопинговой деятельности, материалы обновляются по мере необходимости.</w:t>
            </w:r>
          </w:p>
        </w:tc>
      </w:tr>
      <w:tr w:rsidR="00E05818" w:rsidTr="00713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спортсменов об изменениях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Общероссийских антидопинговых правилах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</w:tr>
      <w:tr w:rsidR="00E05818" w:rsidTr="00713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о последствиях допинга в спорте для здоровья спортсменов, об ответственности за нарушение антидопинговых правил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МАУ 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 «Что мы знаем о допинге?!»</w:t>
            </w:r>
          </w:p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групп СП, ТЭ.</w:t>
            </w:r>
          </w:p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«Честная победа» для групп НП, СОЭ.</w:t>
            </w:r>
          </w:p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8" w:rsidTr="00713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тренеров отделений антидопинговой направленности с родителями спортсменов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«Допинг в «большом» и «малом» спорте»</w:t>
            </w:r>
          </w:p>
        </w:tc>
      </w:tr>
      <w:tr w:rsidR="00E05818" w:rsidTr="00713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антидопинга на тренерских совещаниях и планерках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заместитель по УВР, директор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антидопинговых мероприятий в ДЮСШ и актуальных вопросов антидопинговой политики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на Педагогическом совете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5818" w:rsidTr="007136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ознакомительных мероприятиях (лекции,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по антидопинговой тематике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организаторов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Тренера, заместитель по УВР, директор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18" w:rsidRDefault="00E05818" w:rsidP="0071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5818" w:rsidRDefault="00E05818" w:rsidP="00E058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818" w:rsidRPr="005860D9" w:rsidRDefault="00E05818" w:rsidP="00E05818">
      <w:pPr>
        <w:jc w:val="center"/>
        <w:rPr>
          <w:rFonts w:ascii="Times New Roman" w:hAnsi="Times New Roman" w:cs="Times New Roman"/>
          <w:sz w:val="24"/>
        </w:rPr>
      </w:pPr>
      <w:r w:rsidRPr="005860D9">
        <w:rPr>
          <w:rFonts w:ascii="Times New Roman" w:hAnsi="Times New Roman" w:cs="Times New Roman"/>
          <w:sz w:val="24"/>
        </w:rPr>
        <w:t>Заместитель директора по УВР                М.И. Сотникова</w:t>
      </w:r>
    </w:p>
    <w:p w:rsidR="008B2F27" w:rsidRDefault="008B2F27"/>
    <w:sectPr w:rsidR="008B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B4"/>
    <w:rsid w:val="008B2F27"/>
    <w:rsid w:val="00E05818"/>
    <w:rsid w:val="00E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72-6kcqoq6c0cuc.xn--p1ai/svedeniya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2</cp:revision>
  <cp:lastPrinted>2021-05-04T05:25:00Z</cp:lastPrinted>
  <dcterms:created xsi:type="dcterms:W3CDTF">2021-05-04T05:18:00Z</dcterms:created>
  <dcterms:modified xsi:type="dcterms:W3CDTF">2021-05-04T05:27:00Z</dcterms:modified>
</cp:coreProperties>
</file>