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A0" w:rsidRDefault="005439A0" w:rsidP="005439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0452" cy="7865621"/>
            <wp:effectExtent l="0" t="5715" r="8255" b="8255"/>
            <wp:docPr id="1" name="Рисунок 1" descr="C:\Users\ДЮСШ 2\Desktop\порядки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порядки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22979" cy="786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621B34" w:rsidRPr="008F3F9C" w:rsidTr="00F33482">
        <w:tc>
          <w:tcPr>
            <w:tcW w:w="4472" w:type="dxa"/>
          </w:tcPr>
          <w:p w:rsidR="00621B34" w:rsidRPr="008F3F9C" w:rsidRDefault="00621B34" w:rsidP="008F3F9C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 w:rsidRPr="008F3F9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УТВЕРЖДАЮ</w:t>
            </w:r>
          </w:p>
          <w:p w:rsidR="00621B34" w:rsidRPr="008F3F9C" w:rsidRDefault="00621B34" w:rsidP="008F3F9C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8F3F9C">
              <w:rPr>
                <w:rFonts w:ascii="Times New Roman" w:hAnsi="Times New Roman" w:cs="Times New Roman"/>
                <w:sz w:val="24"/>
                <w:szCs w:val="20"/>
              </w:rPr>
              <w:t xml:space="preserve">Директор </w:t>
            </w:r>
          </w:p>
          <w:p w:rsidR="00621B34" w:rsidRPr="008F3F9C" w:rsidRDefault="00621B34" w:rsidP="008F3F9C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8F3F9C">
              <w:rPr>
                <w:rFonts w:ascii="Times New Roman" w:hAnsi="Times New Roman" w:cs="Times New Roman"/>
                <w:sz w:val="24"/>
                <w:szCs w:val="20"/>
              </w:rPr>
              <w:t>МАУ ДО «Казанская районная ДЮСШ»</w:t>
            </w:r>
          </w:p>
          <w:p w:rsidR="00621B34" w:rsidRPr="008F3F9C" w:rsidRDefault="00621B34" w:rsidP="008F3F9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8F3F9C">
              <w:rPr>
                <w:rFonts w:ascii="Times New Roman" w:hAnsi="Times New Roman" w:cs="Times New Roman"/>
                <w:sz w:val="24"/>
                <w:szCs w:val="20"/>
              </w:rPr>
              <w:t>А.В. Коротченко</w:t>
            </w:r>
          </w:p>
          <w:p w:rsidR="00621B34" w:rsidRPr="008F3F9C" w:rsidRDefault="00621B34" w:rsidP="008F3F9C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8F3F9C">
              <w:rPr>
                <w:rFonts w:ascii="Times New Roman" w:hAnsi="Times New Roman" w:cs="Times New Roman"/>
                <w:sz w:val="24"/>
                <w:szCs w:val="20"/>
              </w:rPr>
              <w:t>10.02.2023 г.</w:t>
            </w:r>
          </w:p>
        </w:tc>
      </w:tr>
    </w:tbl>
    <w:p w:rsidR="00621B34" w:rsidRPr="008F3F9C" w:rsidRDefault="00621B34" w:rsidP="008F3F9C">
      <w:pPr>
        <w:spacing w:line="240" w:lineRule="auto"/>
        <w:contextualSpacing/>
        <w:rPr>
          <w:rFonts w:ascii="Times New Roman" w:hAnsi="Times New Roman" w:cs="Times New Roman"/>
          <w:sz w:val="24"/>
          <w:szCs w:val="20"/>
        </w:rPr>
      </w:pPr>
    </w:p>
    <w:p w:rsidR="008F3F9C" w:rsidRDefault="008F3F9C" w:rsidP="008F3F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20F" w:rsidRDefault="00621B34" w:rsidP="008F3F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F9C">
        <w:rPr>
          <w:rFonts w:ascii="Times New Roman" w:hAnsi="Times New Roman" w:cs="Times New Roman"/>
          <w:b/>
          <w:sz w:val="20"/>
          <w:szCs w:val="20"/>
        </w:rPr>
        <w:t xml:space="preserve">КАРТА КОРРУПЦИОННЫХ РИСКОВ МАУ </w:t>
      </w:r>
      <w:proofErr w:type="gramStart"/>
      <w:r w:rsidRPr="008F3F9C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Pr="008F3F9C">
        <w:rPr>
          <w:rFonts w:ascii="Times New Roman" w:hAnsi="Times New Roman" w:cs="Times New Roman"/>
          <w:b/>
          <w:sz w:val="20"/>
          <w:szCs w:val="20"/>
        </w:rPr>
        <w:t xml:space="preserve"> «КАЗАНСКАЯ РАЙОННАЯ ДЮСШ»</w:t>
      </w:r>
    </w:p>
    <w:p w:rsidR="008F3F9C" w:rsidRPr="008F3F9C" w:rsidRDefault="008F3F9C" w:rsidP="008F3F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0"/>
        <w:gridCol w:w="2408"/>
        <w:gridCol w:w="3589"/>
        <w:gridCol w:w="2598"/>
        <w:gridCol w:w="2465"/>
        <w:gridCol w:w="3392"/>
      </w:tblGrid>
      <w:tr w:rsidR="008F3F9C" w:rsidRPr="008F3F9C" w:rsidTr="008F3F9C">
        <w:tc>
          <w:tcPr>
            <w:tcW w:w="540" w:type="dxa"/>
          </w:tcPr>
          <w:p w:rsidR="005009C2" w:rsidRPr="008F3F9C" w:rsidRDefault="005009C2" w:rsidP="008F3F9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F3F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F3F9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8" w:type="dxa"/>
          </w:tcPr>
          <w:p w:rsidR="005009C2" w:rsidRPr="008F3F9C" w:rsidRDefault="00FD140D" w:rsidP="008F3F9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Зоны повышенного коррупционног</w:t>
            </w:r>
            <w:r w:rsidR="005009C2" w:rsidRPr="008F3F9C">
              <w:rPr>
                <w:rFonts w:ascii="Times New Roman" w:hAnsi="Times New Roman" w:cs="Times New Roman"/>
                <w:b/>
                <w:sz w:val="20"/>
                <w:szCs w:val="20"/>
              </w:rPr>
              <w:t>о риска</w:t>
            </w:r>
          </w:p>
        </w:tc>
        <w:tc>
          <w:tcPr>
            <w:tcW w:w="3589" w:type="dxa"/>
          </w:tcPr>
          <w:p w:rsidR="005009C2" w:rsidRPr="008F3F9C" w:rsidRDefault="005009C2" w:rsidP="008F3F9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(перечень) должностей</w:t>
            </w:r>
          </w:p>
        </w:tc>
        <w:tc>
          <w:tcPr>
            <w:tcW w:w="2598" w:type="dxa"/>
          </w:tcPr>
          <w:p w:rsidR="005009C2" w:rsidRPr="008F3F9C" w:rsidRDefault="005009C2" w:rsidP="008F3F9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b/>
                <w:sz w:val="20"/>
                <w:szCs w:val="20"/>
              </w:rPr>
              <w:t>Типовые ситуации</w:t>
            </w:r>
          </w:p>
        </w:tc>
        <w:tc>
          <w:tcPr>
            <w:tcW w:w="2465" w:type="dxa"/>
          </w:tcPr>
          <w:p w:rsidR="005009C2" w:rsidRPr="008F3F9C" w:rsidRDefault="005009C2" w:rsidP="008F3F9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(низкая, средняя, высокая)</w:t>
            </w:r>
          </w:p>
        </w:tc>
        <w:tc>
          <w:tcPr>
            <w:tcW w:w="3392" w:type="dxa"/>
          </w:tcPr>
          <w:p w:rsidR="005009C2" w:rsidRPr="008F3F9C" w:rsidRDefault="005009C2" w:rsidP="008F3F9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b/>
                <w:sz w:val="20"/>
                <w:szCs w:val="20"/>
              </w:rPr>
              <w:t>Меры по устранению и минимизации коррупционного риска</w:t>
            </w:r>
          </w:p>
        </w:tc>
      </w:tr>
      <w:tr w:rsidR="008F3F9C" w:rsidRPr="008F3F9C" w:rsidTr="008F3F9C">
        <w:tc>
          <w:tcPr>
            <w:tcW w:w="540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учреждения</w:t>
            </w:r>
          </w:p>
        </w:tc>
        <w:tc>
          <w:tcPr>
            <w:tcW w:w="3589" w:type="dxa"/>
          </w:tcPr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5009C2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5009C2"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</w:t>
            </w:r>
          </w:p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спорту, </w:t>
            </w:r>
          </w:p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</w:t>
            </w:r>
          </w:p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прочие работники</w:t>
            </w:r>
          </w:p>
        </w:tc>
        <w:tc>
          <w:tcPr>
            <w:tcW w:w="2598" w:type="dxa"/>
          </w:tcPr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родственников, либо иной личной заинтересованности </w:t>
            </w:r>
          </w:p>
        </w:tc>
        <w:tc>
          <w:tcPr>
            <w:tcW w:w="2465" w:type="dxa"/>
          </w:tcPr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392" w:type="dxa"/>
          </w:tcPr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открытость </w:t>
            </w:r>
            <w:r w:rsidR="00264DC1" w:rsidRPr="008F3F9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, соблюдение антикоррупционной политики </w:t>
            </w:r>
            <w:r w:rsidR="00264DC1" w:rsidRPr="008F3F9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, разъяснение работникам </w:t>
            </w:r>
            <w:r w:rsidR="00264DC1" w:rsidRPr="008F3F9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о мерах ответственности за совершение коррупционных нарушений. Административный </w:t>
            </w:r>
            <w:proofErr w:type="gramStart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деятельностью. Своевременное реагирование на возможные конфликты интересов участников образовательного процесса.</w:t>
            </w:r>
          </w:p>
        </w:tc>
      </w:tr>
      <w:tr w:rsidR="008F3F9C" w:rsidRPr="008F3F9C" w:rsidTr="008F3F9C">
        <w:tc>
          <w:tcPr>
            <w:tcW w:w="540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</w:tcPr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Деятельность работников, осуществляющих учебно-тренировочную и спортивно-оздоровительную деятельность</w:t>
            </w:r>
          </w:p>
        </w:tc>
        <w:tc>
          <w:tcPr>
            <w:tcW w:w="3589" w:type="dxa"/>
          </w:tcPr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5009C2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5009C2"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 </w:t>
            </w:r>
          </w:p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тренер-преподаватель, </w:t>
            </w:r>
          </w:p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инструктор по спорту.</w:t>
            </w:r>
          </w:p>
        </w:tc>
        <w:tc>
          <w:tcPr>
            <w:tcW w:w="2598" w:type="dxa"/>
          </w:tcPr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подарков и услуг от родителей </w:t>
            </w:r>
            <w:proofErr w:type="gramStart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занимающегося</w:t>
            </w:r>
            <w:proofErr w:type="gramEnd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F9C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Сбор денег на нужды учреждения. </w:t>
            </w:r>
          </w:p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Занятия работников репетиторством с занимающимися за рамками расписания. </w:t>
            </w:r>
            <w:proofErr w:type="gramEnd"/>
          </w:p>
        </w:tc>
        <w:tc>
          <w:tcPr>
            <w:tcW w:w="2465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3392" w:type="dxa"/>
          </w:tcPr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работникам о мерах ответственности за совершение коррупционных нарушений. Административный </w:t>
            </w:r>
            <w:proofErr w:type="gramStart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деятельностью.</w:t>
            </w:r>
          </w:p>
        </w:tc>
      </w:tr>
      <w:tr w:rsidR="008F3F9C" w:rsidRPr="008F3F9C" w:rsidTr="008F3F9C">
        <w:tc>
          <w:tcPr>
            <w:tcW w:w="540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</w:tcPr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аттестации педагогических работников </w:t>
            </w:r>
          </w:p>
        </w:tc>
        <w:tc>
          <w:tcPr>
            <w:tcW w:w="3589" w:type="dxa"/>
          </w:tcPr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5009C2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5009C2"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 </w:t>
            </w:r>
          </w:p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 (члены комиссии)</w:t>
            </w:r>
          </w:p>
        </w:tc>
        <w:tc>
          <w:tcPr>
            <w:tcW w:w="2598" w:type="dxa"/>
          </w:tcPr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Необъективная оценка деятельности педагогических работников, завышение (занижение) результативности труда.</w:t>
            </w:r>
          </w:p>
        </w:tc>
        <w:tc>
          <w:tcPr>
            <w:tcW w:w="2465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3392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Принятие решения об аттестации (соответствии должности) педагогического работника соответствующей комиссией, согласно локальным актам учреждения.</w:t>
            </w:r>
          </w:p>
        </w:tc>
      </w:tr>
      <w:tr w:rsidR="008F3F9C" w:rsidRPr="008F3F9C" w:rsidTr="008F3F9C">
        <w:tc>
          <w:tcPr>
            <w:tcW w:w="540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8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Приём, перевод </w:t>
            </w:r>
            <w:proofErr w:type="gramStart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589" w:type="dxa"/>
          </w:tcPr>
          <w:p w:rsidR="00264DC1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264DC1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264DC1"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 </w:t>
            </w:r>
          </w:p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 (члены комиссии)</w:t>
            </w:r>
          </w:p>
        </w:tc>
        <w:tc>
          <w:tcPr>
            <w:tcW w:w="2598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не предусмотренных законом преимуществ (протекционизм, семейственность) для поступления в ДЮСШ, для перевода на следующий год обучения. </w:t>
            </w:r>
          </w:p>
        </w:tc>
        <w:tc>
          <w:tcPr>
            <w:tcW w:w="2465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392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Обеспечение открытой информации о приеме. Размещение информации на стендах, официальном сайте ДЮСШ, контроль со стороны директора и заместителя директора по учебно-воспитательной работе.</w:t>
            </w:r>
          </w:p>
        </w:tc>
      </w:tr>
      <w:tr w:rsidR="008F3F9C" w:rsidRPr="008F3F9C" w:rsidTr="008F3F9C">
        <w:tc>
          <w:tcPr>
            <w:tcW w:w="540" w:type="dxa"/>
          </w:tcPr>
          <w:p w:rsidR="005009C2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264DC1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Приём на работу сотрудников</w:t>
            </w:r>
          </w:p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="008F3F9C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 специалист по кадрам </w:t>
            </w:r>
          </w:p>
        </w:tc>
        <w:tc>
          <w:tcPr>
            <w:tcW w:w="2598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Предоставление не предусмотренных законом преимуществ (протекционизм, семейственность) для поступления на работу в школу.</w:t>
            </w:r>
          </w:p>
        </w:tc>
        <w:tc>
          <w:tcPr>
            <w:tcW w:w="2465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392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ДЮСШ о мерах ответственности за совершение коррупционных нарушений. Проведение собеседования при приеме на работу Директором и заместителями директора ДЮСШ коллегиально.</w:t>
            </w:r>
          </w:p>
        </w:tc>
      </w:tr>
      <w:tr w:rsidR="008F3F9C" w:rsidRPr="008F3F9C" w:rsidTr="008F3F9C">
        <w:tc>
          <w:tcPr>
            <w:tcW w:w="540" w:type="dxa"/>
          </w:tcPr>
          <w:p w:rsidR="005009C2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:rsidR="00264DC1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служебной информацией, документами, персональными данными сотрудников и </w:t>
            </w:r>
            <w:proofErr w:type="spellStart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обущающихся</w:t>
            </w:r>
            <w:proofErr w:type="spellEnd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09C2" w:rsidRPr="008F3F9C" w:rsidRDefault="005009C2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="008F3F9C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 специалист по кадрам, бухгалтер, тренер-преподаватель, инструктор по спорту </w:t>
            </w:r>
          </w:p>
        </w:tc>
        <w:tc>
          <w:tcPr>
            <w:tcW w:w="2598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2465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392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Соблюдение утвержденной антикоррупционной политики ДЮСШ, разъяснение работникам ДЮСШ о мерах ответственности за совершение коррупционных нарушений. Ознакомление работников с нормативными документами, регламентирующими вопросы предупреждения коррупции в ДЮСШ.</w:t>
            </w:r>
          </w:p>
        </w:tc>
      </w:tr>
      <w:tr w:rsidR="008F3F9C" w:rsidRPr="008F3F9C" w:rsidTr="008F3F9C">
        <w:tc>
          <w:tcPr>
            <w:tcW w:w="540" w:type="dxa"/>
          </w:tcPr>
          <w:p w:rsidR="005009C2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8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юридических, физических лиц </w:t>
            </w:r>
          </w:p>
        </w:tc>
        <w:tc>
          <w:tcPr>
            <w:tcW w:w="3589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="008F3F9C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 специалист по кадрам</w:t>
            </w:r>
          </w:p>
        </w:tc>
        <w:tc>
          <w:tcPr>
            <w:tcW w:w="2598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установленного порядка рассмотрения обращений граждан и организаций. Требование от физических и юридических лиц информации, предоставление которой не предусмотрено действующим законодательством РФ. </w:t>
            </w:r>
          </w:p>
        </w:tc>
        <w:tc>
          <w:tcPr>
            <w:tcW w:w="2465" w:type="dxa"/>
          </w:tcPr>
          <w:p w:rsidR="005009C2" w:rsidRPr="008F3F9C" w:rsidRDefault="00264DC1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3392" w:type="dxa"/>
          </w:tcPr>
          <w:p w:rsidR="005009C2" w:rsidRPr="008F3F9C" w:rsidRDefault="002E6656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работы. Соблюдение установленного порядка рассмотрения обращений граждан и организаций. Контроль рассмотрения обращений.</w:t>
            </w:r>
          </w:p>
        </w:tc>
      </w:tr>
      <w:tr w:rsidR="008F3F9C" w:rsidRPr="008F3F9C" w:rsidTr="008F3F9C">
        <w:tc>
          <w:tcPr>
            <w:tcW w:w="540" w:type="dxa"/>
          </w:tcPr>
          <w:p w:rsidR="005009C2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8" w:type="dxa"/>
          </w:tcPr>
          <w:p w:rsidR="005009C2" w:rsidRPr="008F3F9C" w:rsidRDefault="002E6656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Взаимоотношени</w:t>
            </w:r>
            <w:proofErr w:type="spellEnd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proofErr w:type="gramEnd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с вышестоящими 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должностными лицами в органах власти и управления, правоохранитель </w:t>
            </w:r>
            <w:proofErr w:type="spellStart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и другими органами работников с нормативными документами, регламентирующими вопросы предупреждения коррупции в школе</w:t>
            </w:r>
          </w:p>
        </w:tc>
        <w:tc>
          <w:tcPr>
            <w:tcW w:w="3589" w:type="dxa"/>
          </w:tcPr>
          <w:p w:rsidR="005009C2" w:rsidRPr="008F3F9C" w:rsidRDefault="002E6656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Директор, </w:t>
            </w:r>
            <w:r w:rsidR="008F3F9C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 работники ДЮСШ, уполномоченные 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директором представлять интересы ДЮСШ</w:t>
            </w:r>
          </w:p>
        </w:tc>
        <w:tc>
          <w:tcPr>
            <w:tcW w:w="2598" w:type="dxa"/>
          </w:tcPr>
          <w:p w:rsidR="005009C2" w:rsidRPr="008F3F9C" w:rsidRDefault="002E6656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Дарение подарков и оказание не служебных 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вышестоящим должностным лицам в органах власти и управления, правоохранительными органами и другими органами, за исключением символических знаков внимания, протокольных мероприятий </w:t>
            </w:r>
          </w:p>
        </w:tc>
        <w:tc>
          <w:tcPr>
            <w:tcW w:w="2465" w:type="dxa"/>
          </w:tcPr>
          <w:p w:rsidR="005009C2" w:rsidRPr="008F3F9C" w:rsidRDefault="002E6656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3392" w:type="dxa"/>
          </w:tcPr>
          <w:p w:rsidR="005009C2" w:rsidRPr="008F3F9C" w:rsidRDefault="002E6656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утвержденной антикоррупционной политики 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школы, ознакомление</w:t>
            </w:r>
          </w:p>
        </w:tc>
      </w:tr>
      <w:tr w:rsidR="008F3F9C" w:rsidRPr="008F3F9C" w:rsidTr="008F3F9C">
        <w:tc>
          <w:tcPr>
            <w:tcW w:w="540" w:type="dxa"/>
          </w:tcPr>
          <w:p w:rsidR="00736F28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8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Принятие решений об использовании бюджетных средств учреждения и средств от приносящей доход деятельности</w:t>
            </w:r>
          </w:p>
        </w:tc>
        <w:tc>
          <w:tcPr>
            <w:tcW w:w="3589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98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Незаконное и неэффективное использование средств </w:t>
            </w:r>
          </w:p>
        </w:tc>
        <w:tc>
          <w:tcPr>
            <w:tcW w:w="2465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392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Привлечение к принятию решений заместителей директора, главного бухгалтера.</w:t>
            </w:r>
          </w:p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Ознакомление с нормативными документами, регламентирующими вопросы предупреждения и противодействия коррупции в Учреждения. Разъяснительная работа о мерах ответственности за совершение коррупционных правонарушений.</w:t>
            </w:r>
          </w:p>
        </w:tc>
      </w:tr>
      <w:tr w:rsidR="008F3F9C" w:rsidRPr="008F3F9C" w:rsidTr="008F3F9C">
        <w:tc>
          <w:tcPr>
            <w:tcW w:w="540" w:type="dxa"/>
          </w:tcPr>
          <w:p w:rsidR="00736F28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8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материальных ценностей и ведение баз данных материальных ценностей </w:t>
            </w:r>
          </w:p>
        </w:tc>
        <w:tc>
          <w:tcPr>
            <w:tcW w:w="3589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Материально - ответственные лица, бухгалтер, заведующий хозяйством, кладовщик</w:t>
            </w:r>
          </w:p>
        </w:tc>
        <w:tc>
          <w:tcPr>
            <w:tcW w:w="2598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Несвоевременная постановка на регистрационный учет материальных ценностей. Умышленно - досрочное списание материальных средств и расходных материалов с регистрационного учета. Отсутствие регулярного контроля наличия и сохранности имущества</w:t>
            </w:r>
          </w:p>
        </w:tc>
        <w:tc>
          <w:tcPr>
            <w:tcW w:w="2465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392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</w:t>
            </w:r>
            <w:proofErr w:type="gramStart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Учреждения. Ознакомление с нормативными документами, регламентирующими вопросы предупреждения и противодействия коррупции Учреждения</w:t>
            </w:r>
          </w:p>
        </w:tc>
      </w:tr>
      <w:tr w:rsidR="008F3F9C" w:rsidRPr="008F3F9C" w:rsidTr="008F3F9C">
        <w:tc>
          <w:tcPr>
            <w:tcW w:w="540" w:type="dxa"/>
          </w:tcPr>
          <w:p w:rsidR="00736F28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8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Составление, заполнение документов, справок, отчетности  и т.д. </w:t>
            </w:r>
          </w:p>
        </w:tc>
        <w:tc>
          <w:tcPr>
            <w:tcW w:w="3589" w:type="dxa"/>
          </w:tcPr>
          <w:p w:rsidR="00736F28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736F28"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 специалист по кадрам, бухгалтер, администратор, тренер-преподаватель, инструктор по спорту.</w:t>
            </w:r>
          </w:p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98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Искажение, сокрытие или предоставление заведомо ложных сведений в отчётных документах, а также в выдаваемых 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 справках. Система визирования исходящих документов ответственными лицами.</w:t>
            </w:r>
          </w:p>
        </w:tc>
        <w:tc>
          <w:tcPr>
            <w:tcW w:w="2465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3392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внутреннего </w:t>
            </w:r>
            <w:proofErr w:type="gramStart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должностными лицами своих обязанностей, основанного на механизме проверочных мероприятий. 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736F28" w:rsidRPr="008F3F9C" w:rsidTr="008F3F9C">
        <w:tc>
          <w:tcPr>
            <w:tcW w:w="540" w:type="dxa"/>
          </w:tcPr>
          <w:p w:rsidR="00736F28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08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3589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="008F3F9C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директора, специалист по кадрам, члены комиссии по распределению стимулирующих, компенсационных и иных выплат в учреждении</w:t>
            </w:r>
          </w:p>
        </w:tc>
        <w:tc>
          <w:tcPr>
            <w:tcW w:w="2598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Оплата рабочего времени в полном объёме в случае, когда сотрудник фактически отсутствовал на рабочем месте. Установление необоснованных стимулирующих выплат работникам.</w:t>
            </w:r>
          </w:p>
        </w:tc>
        <w:tc>
          <w:tcPr>
            <w:tcW w:w="2465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392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на оплату труда в строгом соответствии с Положением о системе оплаты труда работников ДЮСШ.</w:t>
            </w:r>
          </w:p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Объективная оценка показателей эффективности деятельности комиссии по распределению стимулирующих, компенсационных и иных выплат в учреждении.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736F28" w:rsidRPr="008F3F9C" w:rsidTr="008F3F9C">
        <w:tc>
          <w:tcPr>
            <w:tcW w:w="540" w:type="dxa"/>
          </w:tcPr>
          <w:p w:rsidR="00736F28" w:rsidRPr="008F3F9C" w:rsidRDefault="008F3F9C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8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закупок, заключение контрактов и других гражданско-правовых договоров на поставку товаров, выполнение работ. </w:t>
            </w:r>
          </w:p>
        </w:tc>
        <w:tc>
          <w:tcPr>
            <w:tcW w:w="3589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Директор, комиссия по закупкам</w:t>
            </w:r>
          </w:p>
        </w:tc>
        <w:tc>
          <w:tcPr>
            <w:tcW w:w="2598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с нарушением установленного порядка требований законодательства в сфере закупок в личных интересах. Заключение договоров без соблюдения установленных процедур закупок.</w:t>
            </w:r>
          </w:p>
        </w:tc>
        <w:tc>
          <w:tcPr>
            <w:tcW w:w="2465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392" w:type="dxa"/>
          </w:tcPr>
          <w:p w:rsidR="00736F28" w:rsidRPr="008F3F9C" w:rsidRDefault="00736F28" w:rsidP="008F3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при проведении закупок товаров, </w:t>
            </w:r>
            <w:r w:rsidR="00C57D84" w:rsidRPr="008F3F9C">
              <w:rPr>
                <w:rFonts w:ascii="Times New Roman" w:hAnsi="Times New Roman" w:cs="Times New Roman"/>
                <w:sz w:val="20"/>
                <w:szCs w:val="20"/>
              </w:rPr>
              <w:t xml:space="preserve">работ и услуг для нужд  ДЮСШ </w:t>
            </w:r>
            <w:r w:rsidRPr="008F3F9C">
              <w:rPr>
                <w:rFonts w:ascii="Times New Roman" w:hAnsi="Times New Roman" w:cs="Times New Roman"/>
                <w:sz w:val="20"/>
                <w:szCs w:val="20"/>
              </w:rPr>
              <w:t>требований по заключению договоров с контрагентами в соответствии с федеральным законом в сфере закупок. Разъяснение ответственным лицам о мерах ответственности за совершение коррупционных правонарушений. Ознакомление работников с нормативными документами, регламентирующими вопросы предупреждения коррупции в школе.</w:t>
            </w:r>
          </w:p>
        </w:tc>
      </w:tr>
    </w:tbl>
    <w:p w:rsidR="005009C2" w:rsidRPr="008F3F9C" w:rsidRDefault="005009C2" w:rsidP="008F3F9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009C2" w:rsidRPr="008F3F9C" w:rsidRDefault="005009C2" w:rsidP="008F3F9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5009C2" w:rsidRPr="008F3F9C" w:rsidSect="00621B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F1"/>
    <w:rsid w:val="000A7BF7"/>
    <w:rsid w:val="001C520F"/>
    <w:rsid w:val="001E51F1"/>
    <w:rsid w:val="00264DC1"/>
    <w:rsid w:val="002E6656"/>
    <w:rsid w:val="005009C2"/>
    <w:rsid w:val="005439A0"/>
    <w:rsid w:val="005C641A"/>
    <w:rsid w:val="00621B34"/>
    <w:rsid w:val="00736F28"/>
    <w:rsid w:val="00847BBB"/>
    <w:rsid w:val="008F3F9C"/>
    <w:rsid w:val="00AB3ADD"/>
    <w:rsid w:val="00C57D84"/>
    <w:rsid w:val="00F33482"/>
    <w:rsid w:val="00FD140D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11</cp:revision>
  <cp:lastPrinted>2023-02-21T04:41:00Z</cp:lastPrinted>
  <dcterms:created xsi:type="dcterms:W3CDTF">2023-02-13T10:45:00Z</dcterms:created>
  <dcterms:modified xsi:type="dcterms:W3CDTF">2023-02-21T06:15:00Z</dcterms:modified>
</cp:coreProperties>
</file>