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9B" w:rsidRPr="005D31EB" w:rsidRDefault="009E499B" w:rsidP="005D31EB">
      <w:pPr>
        <w:tabs>
          <w:tab w:val="left" w:pos="3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9E499B" w:rsidRPr="005D31EB" w:rsidRDefault="009E499B" w:rsidP="005D31EB">
      <w:pPr>
        <w:tabs>
          <w:tab w:val="left" w:pos="3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9E499B" w:rsidRPr="005D31EB" w:rsidRDefault="009E499B" w:rsidP="005D31EB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9E499B" w:rsidRPr="005D31EB" w:rsidRDefault="009E499B" w:rsidP="005D31EB">
      <w:pPr>
        <w:tabs>
          <w:tab w:val="left" w:pos="284"/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5D31EB">
        <w:rPr>
          <w:rFonts w:ascii="Times New Roman" w:hAnsi="Times New Roman" w:cs="Times New Roman"/>
          <w:sz w:val="20"/>
          <w:szCs w:val="24"/>
        </w:rPr>
        <w:t>627420 Тюменская область Казанский район с.</w:t>
      </w:r>
      <w:r w:rsidR="00753BB3" w:rsidRPr="005D31E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5D31EB">
        <w:rPr>
          <w:rFonts w:ascii="Times New Roman" w:hAnsi="Times New Roman" w:cs="Times New Roman"/>
          <w:sz w:val="20"/>
          <w:szCs w:val="24"/>
        </w:rPr>
        <w:t>Казанское</w:t>
      </w:r>
      <w:proofErr w:type="gramEnd"/>
      <w:r w:rsidRPr="005D31EB">
        <w:rPr>
          <w:rFonts w:ascii="Times New Roman" w:hAnsi="Times New Roman" w:cs="Times New Roman"/>
          <w:sz w:val="20"/>
          <w:szCs w:val="24"/>
        </w:rPr>
        <w:t xml:space="preserve"> ул.</w:t>
      </w:r>
      <w:r w:rsidR="00753BB3" w:rsidRPr="005D31EB">
        <w:rPr>
          <w:rFonts w:ascii="Times New Roman" w:hAnsi="Times New Roman" w:cs="Times New Roman"/>
          <w:sz w:val="20"/>
          <w:szCs w:val="24"/>
        </w:rPr>
        <w:t xml:space="preserve"> </w:t>
      </w:r>
      <w:r w:rsidRPr="005D31EB">
        <w:rPr>
          <w:rFonts w:ascii="Times New Roman" w:hAnsi="Times New Roman" w:cs="Times New Roman"/>
          <w:sz w:val="20"/>
          <w:szCs w:val="24"/>
        </w:rPr>
        <w:t>Больничная 50 тел</w:t>
      </w:r>
      <w:r w:rsidR="00753BB3" w:rsidRPr="005D31EB">
        <w:rPr>
          <w:rFonts w:ascii="Times New Roman" w:hAnsi="Times New Roman" w:cs="Times New Roman"/>
          <w:sz w:val="20"/>
          <w:szCs w:val="24"/>
        </w:rPr>
        <w:t xml:space="preserve">. </w:t>
      </w:r>
      <w:r w:rsidRPr="005D31EB">
        <w:rPr>
          <w:rFonts w:ascii="Times New Roman" w:hAnsi="Times New Roman" w:cs="Times New Roman"/>
          <w:sz w:val="20"/>
          <w:szCs w:val="24"/>
        </w:rPr>
        <w:t>(факс)8(34553)4-15-44</w:t>
      </w:r>
    </w:p>
    <w:p w:rsidR="009E499B" w:rsidRPr="005D31EB" w:rsidRDefault="009E499B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9B" w:rsidRPr="005D31EB" w:rsidRDefault="009E499B" w:rsidP="005D31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223" w:rsidRPr="005D31EB" w:rsidRDefault="00BA1690" w:rsidP="005D31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499B" w:rsidRPr="005D31EB">
        <w:rPr>
          <w:rFonts w:ascii="Times New Roman" w:hAnsi="Times New Roman" w:cs="Times New Roman"/>
          <w:b/>
          <w:sz w:val="24"/>
          <w:szCs w:val="24"/>
        </w:rPr>
        <w:t>деятельности МАУ ДО «</w:t>
      </w:r>
      <w:proofErr w:type="gramStart"/>
      <w:r w:rsidR="009E499B" w:rsidRPr="005D31EB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="009E499B" w:rsidRPr="005D31EB">
        <w:rPr>
          <w:rFonts w:ascii="Times New Roman" w:hAnsi="Times New Roman" w:cs="Times New Roman"/>
          <w:b/>
          <w:sz w:val="24"/>
          <w:szCs w:val="24"/>
        </w:rPr>
        <w:t xml:space="preserve"> районная ДЮСШ»</w:t>
      </w:r>
    </w:p>
    <w:p w:rsidR="009E499B" w:rsidRPr="005D31EB" w:rsidRDefault="00021210" w:rsidP="005D31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7BB3" w:rsidRPr="005D3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480" w:rsidRPr="005D31EB">
        <w:rPr>
          <w:rFonts w:ascii="Times New Roman" w:hAnsi="Times New Roman" w:cs="Times New Roman"/>
          <w:b/>
          <w:sz w:val="24"/>
          <w:szCs w:val="24"/>
        </w:rPr>
        <w:t>2022</w:t>
      </w:r>
      <w:r w:rsidRPr="005D31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E499B" w:rsidRPr="005D31EB">
        <w:rPr>
          <w:rFonts w:ascii="Times New Roman" w:hAnsi="Times New Roman" w:cs="Times New Roman"/>
          <w:b/>
          <w:sz w:val="24"/>
          <w:szCs w:val="24"/>
        </w:rPr>
        <w:t>.</w:t>
      </w:r>
    </w:p>
    <w:p w:rsidR="009E499B" w:rsidRPr="005D31EB" w:rsidRDefault="009E499B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223" w:rsidRPr="005D31EB" w:rsidRDefault="006A4EE3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В </w:t>
      </w:r>
      <w:r w:rsidR="005E337C" w:rsidRPr="005D31EB">
        <w:rPr>
          <w:rFonts w:ascii="Times New Roman" w:hAnsi="Times New Roman" w:cs="Times New Roman"/>
          <w:sz w:val="24"/>
          <w:szCs w:val="24"/>
        </w:rPr>
        <w:t xml:space="preserve">2022 г. в </w:t>
      </w:r>
      <w:r w:rsidR="001E568F" w:rsidRPr="005D31EB">
        <w:rPr>
          <w:rFonts w:ascii="Times New Roman" w:hAnsi="Times New Roman" w:cs="Times New Roman"/>
          <w:sz w:val="24"/>
          <w:szCs w:val="24"/>
        </w:rPr>
        <w:t>МАУ ДО «</w:t>
      </w:r>
      <w:proofErr w:type="gramStart"/>
      <w:r w:rsidR="001E568F" w:rsidRPr="005D31EB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="001E568F" w:rsidRPr="005D31EB">
        <w:rPr>
          <w:rFonts w:ascii="Times New Roman" w:hAnsi="Times New Roman" w:cs="Times New Roman"/>
          <w:sz w:val="24"/>
          <w:szCs w:val="24"/>
        </w:rPr>
        <w:t xml:space="preserve"> районная ДЮСШ» </w:t>
      </w:r>
      <w:r w:rsidR="00B50BDE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5E337C" w:rsidRPr="005D31EB">
        <w:rPr>
          <w:rFonts w:ascii="Times New Roman" w:hAnsi="Times New Roman" w:cs="Times New Roman"/>
          <w:sz w:val="24"/>
          <w:szCs w:val="24"/>
        </w:rPr>
        <w:t xml:space="preserve">прошло обучение </w:t>
      </w:r>
      <w:r w:rsidR="009868C5">
        <w:rPr>
          <w:rFonts w:ascii="Times New Roman" w:hAnsi="Times New Roman" w:cs="Times New Roman"/>
          <w:sz w:val="24"/>
          <w:szCs w:val="24"/>
        </w:rPr>
        <w:t>1074</w:t>
      </w:r>
      <w:r w:rsidR="002C64AF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5E337C" w:rsidRPr="005D31EB">
        <w:rPr>
          <w:rFonts w:ascii="Times New Roman" w:hAnsi="Times New Roman" w:cs="Times New Roman"/>
          <w:sz w:val="24"/>
          <w:szCs w:val="24"/>
        </w:rPr>
        <w:t>человек</w:t>
      </w:r>
      <w:r w:rsidR="00397C29" w:rsidRPr="005D31EB">
        <w:rPr>
          <w:rFonts w:ascii="Times New Roman" w:hAnsi="Times New Roman" w:cs="Times New Roman"/>
          <w:sz w:val="24"/>
          <w:szCs w:val="24"/>
        </w:rPr>
        <w:t>,</w:t>
      </w:r>
      <w:r w:rsidR="00991EC4" w:rsidRPr="005D31E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9868C5">
        <w:rPr>
          <w:rFonts w:ascii="Times New Roman" w:hAnsi="Times New Roman" w:cs="Times New Roman"/>
          <w:sz w:val="24"/>
          <w:szCs w:val="24"/>
        </w:rPr>
        <w:t>820</w:t>
      </w:r>
      <w:r w:rsidR="002A622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2379CD" w:rsidRPr="005D31EB">
        <w:rPr>
          <w:rFonts w:ascii="Times New Roman" w:hAnsi="Times New Roman" w:cs="Times New Roman"/>
          <w:sz w:val="24"/>
          <w:szCs w:val="24"/>
        </w:rPr>
        <w:t>человек</w:t>
      </w:r>
      <w:r w:rsidR="009868C5">
        <w:rPr>
          <w:rFonts w:ascii="Times New Roman" w:hAnsi="Times New Roman" w:cs="Times New Roman"/>
          <w:sz w:val="24"/>
          <w:szCs w:val="24"/>
        </w:rPr>
        <w:t xml:space="preserve"> </w:t>
      </w:r>
      <w:r w:rsidR="002379CD" w:rsidRPr="005D31EB">
        <w:rPr>
          <w:rFonts w:ascii="Times New Roman" w:hAnsi="Times New Roman" w:cs="Times New Roman"/>
          <w:sz w:val="24"/>
          <w:szCs w:val="24"/>
        </w:rPr>
        <w:t xml:space="preserve">обучаются по дополнительным </w:t>
      </w:r>
      <w:r w:rsidR="00AD5F0C" w:rsidRPr="005D31EB">
        <w:rPr>
          <w:rFonts w:ascii="Times New Roman" w:hAnsi="Times New Roman" w:cs="Times New Roman"/>
          <w:sz w:val="24"/>
          <w:szCs w:val="24"/>
        </w:rPr>
        <w:t>обще</w:t>
      </w:r>
      <w:r w:rsidR="007F158B" w:rsidRPr="005D31EB">
        <w:rPr>
          <w:rFonts w:ascii="Times New Roman" w:hAnsi="Times New Roman" w:cs="Times New Roman"/>
          <w:sz w:val="24"/>
          <w:szCs w:val="24"/>
        </w:rPr>
        <w:t xml:space="preserve">развивающим программам, 240 человек – по дополнительным предпрофессиональным </w:t>
      </w:r>
      <w:r w:rsidR="00B50BDE" w:rsidRPr="005D31EB">
        <w:rPr>
          <w:rFonts w:ascii="Times New Roman" w:hAnsi="Times New Roman" w:cs="Times New Roman"/>
          <w:sz w:val="24"/>
          <w:szCs w:val="24"/>
        </w:rPr>
        <w:t>программам</w:t>
      </w:r>
      <w:r w:rsidR="00AD5F0C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F10626" w:rsidRPr="005D31EB">
        <w:rPr>
          <w:rFonts w:ascii="Times New Roman" w:hAnsi="Times New Roman" w:cs="Times New Roman"/>
          <w:sz w:val="24"/>
          <w:szCs w:val="24"/>
        </w:rPr>
        <w:t>и 14</w:t>
      </w:r>
      <w:r w:rsidR="005B1D24" w:rsidRPr="005D31EB">
        <w:rPr>
          <w:rFonts w:ascii="Times New Roman" w:hAnsi="Times New Roman" w:cs="Times New Roman"/>
          <w:sz w:val="24"/>
          <w:szCs w:val="24"/>
        </w:rPr>
        <w:t xml:space="preserve"> человек по программе спортивной подготовки в области </w:t>
      </w:r>
      <w:r w:rsidR="00D93DA2" w:rsidRPr="005D31EB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AD5F0C" w:rsidRPr="005D31EB">
        <w:rPr>
          <w:rFonts w:ascii="Times New Roman" w:hAnsi="Times New Roman" w:cs="Times New Roman"/>
          <w:sz w:val="24"/>
          <w:szCs w:val="24"/>
        </w:rPr>
        <w:t>.</w:t>
      </w:r>
    </w:p>
    <w:p w:rsidR="00134E36" w:rsidRPr="005D31EB" w:rsidRDefault="00984DFC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A4EE3" w:rsidRPr="005D31EB">
        <w:rPr>
          <w:rFonts w:ascii="Times New Roman" w:hAnsi="Times New Roman" w:cs="Times New Roman"/>
          <w:sz w:val="24"/>
          <w:szCs w:val="24"/>
        </w:rPr>
        <w:t>проводилось</w:t>
      </w:r>
      <w:r w:rsidR="002C64AF" w:rsidRPr="005D31EB">
        <w:rPr>
          <w:rFonts w:ascii="Times New Roman" w:hAnsi="Times New Roman" w:cs="Times New Roman"/>
          <w:sz w:val="24"/>
          <w:szCs w:val="24"/>
        </w:rPr>
        <w:t xml:space="preserve"> по 9</w:t>
      </w:r>
      <w:r w:rsidR="002A6223" w:rsidRPr="005D31EB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5E337C" w:rsidRPr="005D31EB">
        <w:rPr>
          <w:rFonts w:ascii="Times New Roman" w:hAnsi="Times New Roman" w:cs="Times New Roman"/>
          <w:sz w:val="24"/>
          <w:szCs w:val="24"/>
        </w:rPr>
        <w:t xml:space="preserve">: футбол, волейбол, баскетбол, </w:t>
      </w:r>
      <w:r w:rsidR="002A6223" w:rsidRPr="005D31EB">
        <w:rPr>
          <w:rFonts w:ascii="Times New Roman" w:hAnsi="Times New Roman" w:cs="Times New Roman"/>
          <w:sz w:val="24"/>
          <w:szCs w:val="24"/>
        </w:rPr>
        <w:t>гиревой спорт, лыжные гонки, шахматы, настольный теннис</w:t>
      </w:r>
      <w:r w:rsidR="002C64AF" w:rsidRPr="005D31EB">
        <w:rPr>
          <w:rFonts w:ascii="Times New Roman" w:hAnsi="Times New Roman" w:cs="Times New Roman"/>
          <w:sz w:val="24"/>
          <w:szCs w:val="24"/>
        </w:rPr>
        <w:t>, плавание и дзюдо</w:t>
      </w:r>
      <w:r w:rsidR="002A622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Pr="005D31EB">
        <w:rPr>
          <w:rFonts w:ascii="Times New Roman" w:hAnsi="Times New Roman" w:cs="Times New Roman"/>
          <w:sz w:val="24"/>
          <w:szCs w:val="24"/>
        </w:rPr>
        <w:t xml:space="preserve">в </w:t>
      </w:r>
      <w:r w:rsidR="002C64AF" w:rsidRPr="005D31EB">
        <w:rPr>
          <w:rFonts w:ascii="Times New Roman" w:hAnsi="Times New Roman" w:cs="Times New Roman"/>
          <w:sz w:val="24"/>
          <w:szCs w:val="24"/>
        </w:rPr>
        <w:t>38</w:t>
      </w:r>
      <w:r w:rsidR="00134E36" w:rsidRPr="005D31EB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AF2B35" w:rsidRPr="005D31EB">
        <w:rPr>
          <w:rFonts w:ascii="Times New Roman" w:hAnsi="Times New Roman" w:cs="Times New Roman"/>
          <w:sz w:val="24"/>
          <w:szCs w:val="24"/>
        </w:rPr>
        <w:t>.</w:t>
      </w:r>
      <w:r w:rsidR="002F5732" w:rsidRPr="005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80" w:rsidRPr="005D31EB" w:rsidRDefault="006A4EE3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В Учреждении реализовано 6</w:t>
      </w:r>
      <w:r w:rsidR="00D27804" w:rsidRPr="005D31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4E36" w:rsidRPr="005D31EB">
        <w:rPr>
          <w:rFonts w:ascii="Times New Roman" w:hAnsi="Times New Roman" w:cs="Times New Roman"/>
          <w:sz w:val="24"/>
          <w:szCs w:val="24"/>
        </w:rPr>
        <w:t xml:space="preserve"> в рамках персонифицированного финансирования дополнительного образования: </w:t>
      </w:r>
      <w:r w:rsidR="00D27804" w:rsidRPr="005D31EB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виду спорта «Футбол», Дополнительная общеобразовательная общеразвивающая программа физкультурно-спортивной направленности «Плавание с нуля», Дополнительная общеобразовательная общеразвивающая программа по виду спорта футбол «Укротители мяча», Дополнительная общеобразовательная общеразвивающая программа «Юный пловец», Дополнительная общеобразовательная общеразвивающая программа «В здоровом теле – здоровый дух!»</w:t>
      </w:r>
      <w:r w:rsidRPr="005D31EB">
        <w:rPr>
          <w:rFonts w:ascii="Times New Roman" w:hAnsi="Times New Roman" w:cs="Times New Roman"/>
          <w:sz w:val="24"/>
          <w:szCs w:val="24"/>
        </w:rPr>
        <w:t xml:space="preserve">, Краткосрочная дополнительная общеобразовательная общеразвивающая программа «Быстрее! Выше! Сильнее!». </w:t>
      </w:r>
      <w:r w:rsidR="00AD5F0C" w:rsidRPr="005D31EB">
        <w:rPr>
          <w:rFonts w:ascii="Times New Roman" w:hAnsi="Times New Roman" w:cs="Times New Roman"/>
          <w:sz w:val="24"/>
          <w:szCs w:val="24"/>
        </w:rPr>
        <w:t>В рамках</w:t>
      </w:r>
      <w:r w:rsidRPr="005D31EB">
        <w:rPr>
          <w:rFonts w:ascii="Times New Roman" w:hAnsi="Times New Roman" w:cs="Times New Roman"/>
          <w:sz w:val="24"/>
          <w:szCs w:val="24"/>
        </w:rPr>
        <w:t xml:space="preserve"> системы ПФДО обучение прошло 422</w:t>
      </w:r>
      <w:r w:rsidR="00AD5F0C" w:rsidRPr="005D31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D31EB">
        <w:rPr>
          <w:rFonts w:ascii="Times New Roman" w:hAnsi="Times New Roman" w:cs="Times New Roman"/>
          <w:sz w:val="24"/>
          <w:szCs w:val="24"/>
        </w:rPr>
        <w:t>а</w:t>
      </w:r>
      <w:r w:rsidR="00AD5F0C" w:rsidRPr="005D31EB">
        <w:rPr>
          <w:rFonts w:ascii="Times New Roman" w:hAnsi="Times New Roman" w:cs="Times New Roman"/>
          <w:sz w:val="24"/>
          <w:szCs w:val="24"/>
        </w:rPr>
        <w:t>.</w:t>
      </w:r>
    </w:p>
    <w:p w:rsidR="00D27804" w:rsidRPr="005D31EB" w:rsidRDefault="00C50A47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За отчетный период в МАУ ДО «</w:t>
      </w:r>
      <w:proofErr w:type="gramStart"/>
      <w:r w:rsidRPr="005D31EB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D31EB">
        <w:rPr>
          <w:rFonts w:ascii="Times New Roman" w:hAnsi="Times New Roman" w:cs="Times New Roman"/>
          <w:sz w:val="24"/>
          <w:szCs w:val="24"/>
        </w:rPr>
        <w:t xml:space="preserve"> районная ДЮСШ» было проведено </w:t>
      </w:r>
      <w:r w:rsidR="006A4EE3" w:rsidRPr="005D31EB">
        <w:rPr>
          <w:rFonts w:ascii="Times New Roman" w:hAnsi="Times New Roman" w:cs="Times New Roman"/>
          <w:sz w:val="24"/>
          <w:szCs w:val="24"/>
        </w:rPr>
        <w:t>20</w:t>
      </w:r>
      <w:r w:rsidR="00A26565" w:rsidRPr="005D31EB">
        <w:rPr>
          <w:rFonts w:ascii="Times New Roman" w:hAnsi="Times New Roman" w:cs="Times New Roman"/>
          <w:sz w:val="24"/>
          <w:szCs w:val="24"/>
        </w:rPr>
        <w:t xml:space="preserve"> официальных физкультурных мероприятий муниципального уровня</w:t>
      </w:r>
      <w:r w:rsidRPr="005D31EB">
        <w:rPr>
          <w:rFonts w:ascii="Times New Roman" w:hAnsi="Times New Roman" w:cs="Times New Roman"/>
          <w:sz w:val="24"/>
          <w:szCs w:val="24"/>
        </w:rPr>
        <w:t>:</w:t>
      </w:r>
      <w:r w:rsidRPr="005D3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2CB" w:rsidRPr="005D31EB" w:rsidRDefault="00A26565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1EB">
        <w:rPr>
          <w:rFonts w:ascii="Times New Roman" w:hAnsi="Times New Roman" w:cs="Times New Roman"/>
          <w:sz w:val="24"/>
          <w:szCs w:val="24"/>
        </w:rPr>
        <w:t xml:space="preserve">Декада спорта и здоровья </w:t>
      </w:r>
      <w:r w:rsidR="00D93DA2" w:rsidRPr="005D31EB">
        <w:rPr>
          <w:rFonts w:ascii="Times New Roman" w:hAnsi="Times New Roman" w:cs="Times New Roman"/>
          <w:sz w:val="24"/>
          <w:szCs w:val="24"/>
        </w:rPr>
        <w:t>(1</w:t>
      </w:r>
      <w:r w:rsidR="00C03AFC" w:rsidRPr="005D31EB">
        <w:rPr>
          <w:rFonts w:ascii="Times New Roman" w:hAnsi="Times New Roman" w:cs="Times New Roman"/>
          <w:sz w:val="24"/>
          <w:szCs w:val="24"/>
        </w:rPr>
        <w:t>50</w:t>
      </w:r>
      <w:r w:rsidR="00C50A47" w:rsidRPr="005D31EB">
        <w:rPr>
          <w:rFonts w:ascii="Times New Roman" w:hAnsi="Times New Roman" w:cs="Times New Roman"/>
          <w:sz w:val="24"/>
          <w:szCs w:val="24"/>
        </w:rPr>
        <w:t xml:space="preserve"> чел.); </w:t>
      </w:r>
      <w:r w:rsidR="005C0D0C" w:rsidRPr="005D31EB">
        <w:rPr>
          <w:rFonts w:ascii="Times New Roman" w:hAnsi="Times New Roman" w:cs="Times New Roman"/>
          <w:sz w:val="24"/>
          <w:szCs w:val="24"/>
        </w:rPr>
        <w:t>районная Спартакиада учащихся по лыжным гонкам (70 чел.), по баскетболу (90 чел.)</w:t>
      </w:r>
      <w:r w:rsidR="003C7CF3" w:rsidRPr="005D31EB">
        <w:rPr>
          <w:rFonts w:ascii="Times New Roman" w:hAnsi="Times New Roman" w:cs="Times New Roman"/>
          <w:sz w:val="24"/>
          <w:szCs w:val="24"/>
        </w:rPr>
        <w:t>, городошному спорту (10 чел.), лёгкой атлетике (103 чел.), лапте (70 чел.), футболу (40 чел.), волейболу (128 чел)</w:t>
      </w:r>
      <w:r w:rsidR="003C4112" w:rsidRPr="005D31EB">
        <w:rPr>
          <w:rFonts w:ascii="Times New Roman" w:hAnsi="Times New Roman" w:cs="Times New Roman"/>
          <w:sz w:val="24"/>
          <w:szCs w:val="24"/>
        </w:rPr>
        <w:t>, по спортивному ориентированию (35 чел.)</w:t>
      </w:r>
      <w:r w:rsidR="00EB41E2" w:rsidRPr="005D31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A4EE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6A4EE3" w:rsidRPr="005D31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C7C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5C0D0C" w:rsidRPr="005D31EB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C50A47" w:rsidRPr="005D31EB">
        <w:rPr>
          <w:rFonts w:ascii="Times New Roman" w:hAnsi="Times New Roman" w:cs="Times New Roman"/>
          <w:sz w:val="24"/>
          <w:szCs w:val="24"/>
        </w:rPr>
        <w:t>Спартакиада трудовых кол</w:t>
      </w:r>
      <w:r w:rsidRPr="005D31EB">
        <w:rPr>
          <w:rFonts w:ascii="Times New Roman" w:hAnsi="Times New Roman" w:cs="Times New Roman"/>
          <w:sz w:val="24"/>
          <w:szCs w:val="24"/>
        </w:rPr>
        <w:t>лективов по</w:t>
      </w:r>
      <w:r w:rsidR="00C03AFC" w:rsidRPr="005D31EB">
        <w:rPr>
          <w:rFonts w:ascii="Times New Roman" w:hAnsi="Times New Roman" w:cs="Times New Roman"/>
          <w:sz w:val="24"/>
          <w:szCs w:val="24"/>
        </w:rPr>
        <w:t xml:space="preserve"> мини-футболу (60 чел.), </w:t>
      </w:r>
      <w:r w:rsidR="00D93DA2" w:rsidRPr="005D31EB">
        <w:rPr>
          <w:rFonts w:ascii="Times New Roman" w:hAnsi="Times New Roman" w:cs="Times New Roman"/>
          <w:sz w:val="24"/>
          <w:szCs w:val="24"/>
        </w:rPr>
        <w:t>волейболу</w:t>
      </w:r>
      <w:r w:rsidR="00C03AFC" w:rsidRPr="005D31EB">
        <w:rPr>
          <w:rFonts w:ascii="Times New Roman" w:hAnsi="Times New Roman" w:cs="Times New Roman"/>
          <w:sz w:val="24"/>
          <w:szCs w:val="24"/>
        </w:rPr>
        <w:t xml:space="preserve"> (80 чел.), баскетболу (30 чел</w:t>
      </w:r>
      <w:r w:rsidR="005C0D0C" w:rsidRPr="005D31EB">
        <w:rPr>
          <w:rFonts w:ascii="Times New Roman" w:hAnsi="Times New Roman" w:cs="Times New Roman"/>
          <w:sz w:val="24"/>
          <w:szCs w:val="24"/>
        </w:rPr>
        <w:t>.), хоккею на валенках (30 чел.), бадминтону (12 чел.)</w:t>
      </w:r>
      <w:r w:rsidR="00BF0F17" w:rsidRPr="005D31EB">
        <w:rPr>
          <w:rFonts w:ascii="Times New Roman" w:hAnsi="Times New Roman" w:cs="Times New Roman"/>
          <w:sz w:val="24"/>
          <w:szCs w:val="24"/>
        </w:rPr>
        <w:t>, спортивная эстафета (40 чел.)</w:t>
      </w:r>
      <w:r w:rsidR="002278DB" w:rsidRPr="005D31EB">
        <w:rPr>
          <w:rFonts w:ascii="Times New Roman" w:hAnsi="Times New Roman" w:cs="Times New Roman"/>
          <w:sz w:val="24"/>
          <w:szCs w:val="24"/>
        </w:rPr>
        <w:t>;</w:t>
      </w:r>
      <w:r w:rsidR="000868D8" w:rsidRPr="005D31EB">
        <w:rPr>
          <w:rFonts w:ascii="Times New Roman" w:hAnsi="Times New Roman" w:cs="Times New Roman"/>
          <w:sz w:val="24"/>
          <w:szCs w:val="24"/>
        </w:rPr>
        <w:t xml:space="preserve"> спортивные соревн</w:t>
      </w:r>
      <w:r w:rsidR="005C0D0C" w:rsidRPr="005D31EB">
        <w:rPr>
          <w:rFonts w:ascii="Times New Roman" w:hAnsi="Times New Roman" w:cs="Times New Roman"/>
          <w:sz w:val="24"/>
          <w:szCs w:val="24"/>
        </w:rPr>
        <w:t xml:space="preserve">ования, посвященные 8 марта (200 чел.), </w:t>
      </w:r>
      <w:r w:rsidR="000868D8" w:rsidRPr="005D31EB">
        <w:rPr>
          <w:rFonts w:ascii="Times New Roman" w:hAnsi="Times New Roman" w:cs="Times New Roman"/>
          <w:sz w:val="24"/>
          <w:szCs w:val="24"/>
        </w:rPr>
        <w:t xml:space="preserve"> районный спортивн</w:t>
      </w:r>
      <w:r w:rsidR="005C0D0C" w:rsidRPr="005D31EB">
        <w:rPr>
          <w:rFonts w:ascii="Times New Roman" w:hAnsi="Times New Roman" w:cs="Times New Roman"/>
          <w:sz w:val="24"/>
          <w:szCs w:val="24"/>
        </w:rPr>
        <w:t>ый забег «Сибирский характер» (44 чел.), неделя спорта и здоровья «Активные каникулы» (130 чел.)</w:t>
      </w:r>
      <w:r w:rsidR="00BF0F17" w:rsidRPr="005D31EB">
        <w:rPr>
          <w:rFonts w:ascii="Times New Roman" w:hAnsi="Times New Roman" w:cs="Times New Roman"/>
          <w:sz w:val="24"/>
          <w:szCs w:val="24"/>
        </w:rPr>
        <w:t>, районная Спартакиада воспитанников детских садов (105 чел.), районные летние сельские спортивные игры (306 чел.), районная Спартакиада инвалидов (50 чел.), Эстафета, посвященная</w:t>
      </w:r>
      <w:r w:rsidR="003C7CF3" w:rsidRPr="005D31EB">
        <w:rPr>
          <w:rFonts w:ascii="Times New Roman" w:hAnsi="Times New Roman" w:cs="Times New Roman"/>
          <w:sz w:val="24"/>
          <w:szCs w:val="24"/>
        </w:rPr>
        <w:t xml:space="preserve"> Героям-землякам ВОВ (150 чел.); районные спортивные соревнования, посвященные Дню физкультурника (86 чел.); Фестиваль спорта среди</w:t>
      </w:r>
      <w:r w:rsidR="006A4EE3" w:rsidRPr="005D31EB">
        <w:rPr>
          <w:rFonts w:ascii="Times New Roman" w:hAnsi="Times New Roman" w:cs="Times New Roman"/>
          <w:sz w:val="24"/>
          <w:szCs w:val="24"/>
        </w:rPr>
        <w:t xml:space="preserve"> национальных диаспор (58 чел), </w:t>
      </w:r>
      <w:r w:rsidR="006A4EE3" w:rsidRPr="005D31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A4EE3" w:rsidRPr="005D31EB">
        <w:rPr>
          <w:rFonts w:ascii="Times New Roman" w:hAnsi="Times New Roman" w:cs="Times New Roman"/>
          <w:sz w:val="24"/>
          <w:szCs w:val="24"/>
        </w:rPr>
        <w:t xml:space="preserve"> районная Спартакиада трудовых коллективов по волейболу (70 чел.), настольный теннис (20 чел.), шахматы (20 чел.), </w:t>
      </w:r>
      <w:proofErr w:type="spellStart"/>
      <w:r w:rsidR="006A4EE3" w:rsidRPr="005D31E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6A4EE3" w:rsidRPr="005D31EB">
        <w:rPr>
          <w:rFonts w:ascii="Times New Roman" w:hAnsi="Times New Roman" w:cs="Times New Roman"/>
          <w:sz w:val="24"/>
          <w:szCs w:val="24"/>
        </w:rPr>
        <w:t xml:space="preserve"> (15 чел.), </w:t>
      </w:r>
      <w:proofErr w:type="spellStart"/>
      <w:r w:rsidR="006A4EE3" w:rsidRPr="005D31EB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6A4EE3" w:rsidRPr="005D31EB">
        <w:rPr>
          <w:rFonts w:ascii="Times New Roman" w:hAnsi="Times New Roman" w:cs="Times New Roman"/>
          <w:sz w:val="24"/>
          <w:szCs w:val="24"/>
        </w:rPr>
        <w:t xml:space="preserve"> (18 чел.), муниципальный этап соревнований «Папа, мама, я – спортивная </w:t>
      </w:r>
      <w:r w:rsidR="002173D7" w:rsidRPr="005D31EB">
        <w:rPr>
          <w:rFonts w:ascii="Times New Roman" w:hAnsi="Times New Roman" w:cs="Times New Roman"/>
          <w:sz w:val="24"/>
          <w:szCs w:val="24"/>
        </w:rPr>
        <w:t xml:space="preserve">семья (12 чел.), районные соревнования, посвященные международному Дню инвалида (23 чел), районная детско-юношеская Спартакиада инвалидов (10 чел.), </w:t>
      </w:r>
      <w:r w:rsidR="00B21F3F" w:rsidRPr="005D31EB">
        <w:rPr>
          <w:rFonts w:ascii="Times New Roman" w:hAnsi="Times New Roman" w:cs="Times New Roman"/>
          <w:sz w:val="24"/>
          <w:szCs w:val="24"/>
        </w:rPr>
        <w:t xml:space="preserve">соревнования по видам спорта, посвященные Дню Народного единства (61 чел.), </w:t>
      </w:r>
      <w:r w:rsidR="002173D7" w:rsidRPr="005D31EB">
        <w:rPr>
          <w:rFonts w:ascii="Times New Roman" w:hAnsi="Times New Roman" w:cs="Times New Roman"/>
          <w:sz w:val="24"/>
          <w:szCs w:val="24"/>
        </w:rPr>
        <w:t xml:space="preserve">соревнования «Спортивная зима-2022» (300 чел.), </w:t>
      </w:r>
      <w:r w:rsidR="005C6B6C" w:rsidRPr="005D31EB">
        <w:rPr>
          <w:rFonts w:ascii="Times New Roman" w:hAnsi="Times New Roman" w:cs="Times New Roman"/>
          <w:sz w:val="24"/>
          <w:szCs w:val="24"/>
        </w:rPr>
        <w:t>Охват</w:t>
      </w:r>
      <w:r w:rsidR="000868D8" w:rsidRPr="005D31EB">
        <w:rPr>
          <w:rFonts w:ascii="Times New Roman" w:hAnsi="Times New Roman" w:cs="Times New Roman"/>
          <w:sz w:val="24"/>
          <w:szCs w:val="24"/>
        </w:rPr>
        <w:t xml:space="preserve"> мероприятиями – </w:t>
      </w:r>
      <w:r w:rsidR="003C7CF3" w:rsidRPr="005D31EB">
        <w:rPr>
          <w:rFonts w:ascii="Times New Roman" w:hAnsi="Times New Roman" w:cs="Times New Roman"/>
          <w:sz w:val="24"/>
          <w:szCs w:val="24"/>
        </w:rPr>
        <w:t>2</w:t>
      </w:r>
      <w:r w:rsidR="003C4112" w:rsidRPr="005D31EB">
        <w:rPr>
          <w:rFonts w:ascii="Times New Roman" w:hAnsi="Times New Roman" w:cs="Times New Roman"/>
          <w:sz w:val="24"/>
          <w:szCs w:val="24"/>
        </w:rPr>
        <w:t>626</w:t>
      </w:r>
      <w:r w:rsidR="005C6B6C" w:rsidRPr="005D31E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7F13" w:rsidRPr="005D31EB" w:rsidRDefault="00A26565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2173D7" w:rsidRPr="005D31EB">
        <w:rPr>
          <w:rFonts w:ascii="Times New Roman" w:hAnsi="Times New Roman" w:cs="Times New Roman"/>
          <w:sz w:val="24"/>
          <w:szCs w:val="24"/>
        </w:rPr>
        <w:t>61</w:t>
      </w:r>
      <w:r w:rsidR="00032F40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9868C5">
        <w:rPr>
          <w:rFonts w:ascii="Times New Roman" w:hAnsi="Times New Roman" w:cs="Times New Roman"/>
          <w:sz w:val="24"/>
          <w:szCs w:val="24"/>
        </w:rPr>
        <w:t>официальное спортивное мероприятие</w:t>
      </w:r>
      <w:r w:rsidRPr="005D31E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C0D0C" w:rsidRPr="005D31EB">
        <w:rPr>
          <w:rFonts w:ascii="Times New Roman" w:hAnsi="Times New Roman" w:cs="Times New Roman"/>
          <w:sz w:val="24"/>
          <w:szCs w:val="24"/>
        </w:rPr>
        <w:t xml:space="preserve">Первенство Казанского района по гиревому спорту (20 чел.), </w:t>
      </w:r>
      <w:r w:rsidR="00EB41E2" w:rsidRPr="005D31EB">
        <w:rPr>
          <w:rFonts w:ascii="Times New Roman" w:hAnsi="Times New Roman" w:cs="Times New Roman"/>
          <w:sz w:val="24"/>
          <w:szCs w:val="24"/>
        </w:rPr>
        <w:t xml:space="preserve">районная Школьная Волейбольная Лига (80 чел.), Чемпионат Казанского района по мини-футболу (60 чел.), открытый полумарафон по лыжным гонкам, посвященный памяти </w:t>
      </w:r>
      <w:proofErr w:type="spellStart"/>
      <w:r w:rsidR="00EB41E2" w:rsidRPr="005D31EB">
        <w:rPr>
          <w:rFonts w:ascii="Times New Roman" w:hAnsi="Times New Roman" w:cs="Times New Roman"/>
          <w:sz w:val="24"/>
          <w:szCs w:val="24"/>
        </w:rPr>
        <w:t>О.Михеля</w:t>
      </w:r>
      <w:proofErr w:type="spellEnd"/>
      <w:r w:rsidR="00EB41E2" w:rsidRPr="005D31EB">
        <w:rPr>
          <w:rFonts w:ascii="Times New Roman" w:hAnsi="Times New Roman" w:cs="Times New Roman"/>
          <w:sz w:val="24"/>
          <w:szCs w:val="24"/>
        </w:rPr>
        <w:t xml:space="preserve"> (50 чел.), Первенство Казанского района по мини-футболу (80 чел.), открытые соревнования по лыжным гонкам, посвященные памяти тренера В.В. </w:t>
      </w:r>
      <w:proofErr w:type="spellStart"/>
      <w:r w:rsidR="00EB41E2" w:rsidRPr="005D31EB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="00EB41E2" w:rsidRPr="005D31EB">
        <w:rPr>
          <w:rFonts w:ascii="Times New Roman" w:hAnsi="Times New Roman" w:cs="Times New Roman"/>
          <w:sz w:val="24"/>
          <w:szCs w:val="24"/>
        </w:rPr>
        <w:t xml:space="preserve"> (102 чел.), открытый турнир по волейболу на </w:t>
      </w:r>
      <w:hyperlink r:id="rId6" w:tooltip="Постоянная ссылка на Турнир по волейболу среди мужских команд на приз полного кавалера ордена Трудовой Славы Санникова А.Н." w:history="1">
        <w:r w:rsidR="00EB41E2" w:rsidRPr="005D31E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приз полного кавалера</w:t>
        </w:r>
        <w:proofErr w:type="gramEnd"/>
        <w:r w:rsidR="00EB41E2" w:rsidRPr="005D31E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EB41E2" w:rsidRPr="005D31E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Трудовой Славы Санникова А.Н.</w:t>
        </w:r>
      </w:hyperlink>
      <w:r w:rsidR="00EB41E2" w:rsidRPr="005D31EB">
        <w:rPr>
          <w:rFonts w:ascii="Times New Roman" w:hAnsi="Times New Roman" w:cs="Times New Roman"/>
          <w:sz w:val="24"/>
          <w:szCs w:val="24"/>
        </w:rPr>
        <w:t xml:space="preserve"> (60 чел.), Первенство К</w:t>
      </w:r>
      <w:r w:rsidR="00346A6C" w:rsidRPr="005D31EB">
        <w:rPr>
          <w:rFonts w:ascii="Times New Roman" w:hAnsi="Times New Roman" w:cs="Times New Roman"/>
          <w:sz w:val="24"/>
          <w:szCs w:val="24"/>
        </w:rPr>
        <w:t>азанского района по шахматам (54</w:t>
      </w:r>
      <w:r w:rsidR="00EB41E2" w:rsidRPr="005D31EB">
        <w:rPr>
          <w:rFonts w:ascii="Times New Roman" w:hAnsi="Times New Roman" w:cs="Times New Roman"/>
          <w:sz w:val="24"/>
          <w:szCs w:val="24"/>
        </w:rPr>
        <w:t xml:space="preserve"> чел.)</w:t>
      </w:r>
      <w:r w:rsidR="00BF0F17" w:rsidRPr="005D31EB">
        <w:rPr>
          <w:rFonts w:ascii="Times New Roman" w:hAnsi="Times New Roman" w:cs="Times New Roman"/>
          <w:sz w:val="24"/>
          <w:szCs w:val="24"/>
        </w:rPr>
        <w:t xml:space="preserve">, </w:t>
      </w:r>
      <w:r w:rsidR="009A2F28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BF0F17" w:rsidRPr="005D31EB">
        <w:rPr>
          <w:rFonts w:ascii="Times New Roman" w:hAnsi="Times New Roman" w:cs="Times New Roman"/>
          <w:sz w:val="24"/>
          <w:szCs w:val="24"/>
        </w:rPr>
        <w:t xml:space="preserve">Школьная волейбольная лига (80 чел.), Открытый турнир по настольному теннису, посвященный памяти </w:t>
      </w:r>
      <w:proofErr w:type="spellStart"/>
      <w:r w:rsidR="00BF0F17" w:rsidRPr="005D31EB">
        <w:rPr>
          <w:rFonts w:ascii="Times New Roman" w:hAnsi="Times New Roman" w:cs="Times New Roman"/>
          <w:sz w:val="24"/>
          <w:szCs w:val="24"/>
        </w:rPr>
        <w:t>Туренина</w:t>
      </w:r>
      <w:proofErr w:type="spellEnd"/>
      <w:r w:rsidR="00BF0F17" w:rsidRPr="005D31EB">
        <w:rPr>
          <w:rFonts w:ascii="Times New Roman" w:hAnsi="Times New Roman" w:cs="Times New Roman"/>
          <w:sz w:val="24"/>
          <w:szCs w:val="24"/>
        </w:rPr>
        <w:t xml:space="preserve"> А.П. (20 чел.), Чемпионат Казанского района по мини-футболу (50 чел.), Чемпионат Казанского района по </w:t>
      </w:r>
      <w:r w:rsidR="00BF0F17" w:rsidRPr="005D31EB">
        <w:rPr>
          <w:rFonts w:ascii="Times New Roman" w:hAnsi="Times New Roman" w:cs="Times New Roman"/>
          <w:sz w:val="24"/>
          <w:szCs w:val="24"/>
        </w:rPr>
        <w:lastRenderedPageBreak/>
        <w:t>баскетболу 3х3 (35 чел.), соревнования по волейболу «Весенняя капель» (80 чел.), Школьная футбольная лига (80 чел.),  турнир</w:t>
      </w:r>
      <w:proofErr w:type="gramEnd"/>
      <w:r w:rsidR="00BF0F17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F17" w:rsidRPr="005D31EB">
        <w:rPr>
          <w:rFonts w:ascii="Times New Roman" w:hAnsi="Times New Roman" w:cs="Times New Roman"/>
          <w:sz w:val="24"/>
          <w:szCs w:val="24"/>
        </w:rPr>
        <w:t>по волейболу, посвященный Дню Пограничника (45 чел.)</w:t>
      </w:r>
      <w:r w:rsidR="00032F40" w:rsidRPr="005D31EB">
        <w:rPr>
          <w:rFonts w:ascii="Times New Roman" w:hAnsi="Times New Roman" w:cs="Times New Roman"/>
          <w:sz w:val="24"/>
          <w:szCs w:val="24"/>
        </w:rPr>
        <w:t>; Чемпионат Казанского района по парковому волейболу (40 чел.); Первенство Казанского района по футболу (50 чел.), Первенство Казанского района по лёгкой атлетике (163 чел.); районные соревнования среди ЛДП «</w:t>
      </w:r>
      <w:proofErr w:type="spellStart"/>
      <w:r w:rsidR="00032F40" w:rsidRPr="005D31EB">
        <w:rPr>
          <w:rFonts w:ascii="Times New Roman" w:hAnsi="Times New Roman" w:cs="Times New Roman"/>
          <w:sz w:val="24"/>
          <w:szCs w:val="24"/>
        </w:rPr>
        <w:t>Экстремалы</w:t>
      </w:r>
      <w:proofErr w:type="spellEnd"/>
      <w:r w:rsidR="00032F40" w:rsidRPr="005D31EB">
        <w:rPr>
          <w:rFonts w:ascii="Times New Roman" w:hAnsi="Times New Roman" w:cs="Times New Roman"/>
          <w:sz w:val="24"/>
          <w:szCs w:val="24"/>
        </w:rPr>
        <w:t xml:space="preserve"> удачи» (30 чел.); Открытый легкоатлетический забег «Полумарафон», посвященный Дню солидарности в борьбе с терроризмом (35 чел.);</w:t>
      </w:r>
      <w:proofErr w:type="gramEnd"/>
      <w:r w:rsidR="00032F40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40" w:rsidRPr="005D31EB">
        <w:rPr>
          <w:rFonts w:ascii="Times New Roman" w:hAnsi="Times New Roman" w:cs="Times New Roman"/>
          <w:sz w:val="24"/>
          <w:szCs w:val="24"/>
        </w:rPr>
        <w:t>открытый турнир по настольному теннису</w:t>
      </w:r>
      <w:r w:rsidR="002173D7" w:rsidRPr="005D31EB">
        <w:rPr>
          <w:rFonts w:ascii="Times New Roman" w:hAnsi="Times New Roman" w:cs="Times New Roman"/>
          <w:sz w:val="24"/>
          <w:szCs w:val="24"/>
        </w:rPr>
        <w:t xml:space="preserve"> «Золотая Осень-2022» (30 чел.), Кубок Казанского района по мини-футболу (50 чел.), открытый турнир по баскетболу, посвященный памяти </w:t>
      </w:r>
      <w:proofErr w:type="spellStart"/>
      <w:r w:rsidR="002173D7" w:rsidRPr="005D31EB">
        <w:rPr>
          <w:rFonts w:ascii="Times New Roman" w:hAnsi="Times New Roman" w:cs="Times New Roman"/>
          <w:sz w:val="24"/>
          <w:szCs w:val="24"/>
        </w:rPr>
        <w:t>Демьянц</w:t>
      </w:r>
      <w:r w:rsidR="006468B9" w:rsidRPr="005D31EB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6468B9" w:rsidRPr="005D31EB">
        <w:rPr>
          <w:rFonts w:ascii="Times New Roman" w:hAnsi="Times New Roman" w:cs="Times New Roman"/>
          <w:sz w:val="24"/>
          <w:szCs w:val="24"/>
        </w:rPr>
        <w:t xml:space="preserve"> (12 чел.), </w:t>
      </w:r>
      <w:r w:rsidR="002173D7" w:rsidRPr="005D31EB">
        <w:rPr>
          <w:rFonts w:ascii="Times New Roman" w:hAnsi="Times New Roman" w:cs="Times New Roman"/>
          <w:sz w:val="24"/>
          <w:szCs w:val="24"/>
        </w:rPr>
        <w:t>турнир по волейболу среди женских команд «Золотая О</w:t>
      </w:r>
      <w:r w:rsidR="00B21F3F" w:rsidRPr="005D31EB">
        <w:rPr>
          <w:rFonts w:ascii="Times New Roman" w:hAnsi="Times New Roman" w:cs="Times New Roman"/>
          <w:sz w:val="24"/>
          <w:szCs w:val="24"/>
        </w:rPr>
        <w:t>сень -2022» (35 чел),</w:t>
      </w:r>
      <w:r w:rsidR="009868C5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B21F3F" w:rsidRPr="005D31EB">
        <w:rPr>
          <w:rFonts w:ascii="Times New Roman" w:hAnsi="Times New Roman" w:cs="Times New Roman"/>
          <w:sz w:val="24"/>
          <w:szCs w:val="24"/>
        </w:rPr>
        <w:t>по шахматам, посвященн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ые памяти </w:t>
      </w:r>
      <w:proofErr w:type="spellStart"/>
      <w:r w:rsidR="006468B9" w:rsidRPr="005D31EB">
        <w:rPr>
          <w:rFonts w:ascii="Times New Roman" w:hAnsi="Times New Roman" w:cs="Times New Roman"/>
          <w:sz w:val="24"/>
          <w:szCs w:val="24"/>
        </w:rPr>
        <w:t>Панкрушева</w:t>
      </w:r>
      <w:proofErr w:type="spellEnd"/>
      <w:r w:rsidR="006468B9" w:rsidRPr="005D31EB">
        <w:rPr>
          <w:rFonts w:ascii="Times New Roman" w:hAnsi="Times New Roman" w:cs="Times New Roman"/>
          <w:sz w:val="24"/>
          <w:szCs w:val="24"/>
        </w:rPr>
        <w:t xml:space="preserve"> (18 чел.), </w:t>
      </w:r>
      <w:r w:rsidR="00B21F3F" w:rsidRPr="005D31EB">
        <w:rPr>
          <w:rFonts w:ascii="Times New Roman" w:hAnsi="Times New Roman" w:cs="Times New Roman"/>
          <w:sz w:val="24"/>
          <w:szCs w:val="24"/>
        </w:rPr>
        <w:t xml:space="preserve">турнир по волейболу среди мужских </w:t>
      </w:r>
      <w:r w:rsidR="005D31EB">
        <w:rPr>
          <w:rFonts w:ascii="Times New Roman" w:hAnsi="Times New Roman" w:cs="Times New Roman"/>
          <w:sz w:val="24"/>
          <w:szCs w:val="24"/>
        </w:rPr>
        <w:t xml:space="preserve">   </w:t>
      </w:r>
      <w:r w:rsidR="00B21F3F" w:rsidRPr="005D31EB">
        <w:rPr>
          <w:rFonts w:ascii="Times New Roman" w:hAnsi="Times New Roman" w:cs="Times New Roman"/>
          <w:sz w:val="24"/>
          <w:szCs w:val="24"/>
        </w:rPr>
        <w:t>команд, посвященный Дню народного единства (68 чел.),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9868C5">
        <w:rPr>
          <w:rFonts w:ascii="Times New Roman" w:hAnsi="Times New Roman" w:cs="Times New Roman"/>
          <w:sz w:val="24"/>
          <w:szCs w:val="24"/>
        </w:rPr>
        <w:t>Ш</w:t>
      </w:r>
      <w:r w:rsidR="00B21F3F" w:rsidRPr="005D31EB">
        <w:rPr>
          <w:rFonts w:ascii="Times New Roman" w:hAnsi="Times New Roman" w:cs="Times New Roman"/>
          <w:sz w:val="24"/>
          <w:szCs w:val="24"/>
        </w:rPr>
        <w:t>коль</w:t>
      </w:r>
      <w:r w:rsidR="005D31EB">
        <w:rPr>
          <w:rFonts w:ascii="Times New Roman" w:hAnsi="Times New Roman" w:cs="Times New Roman"/>
          <w:sz w:val="24"/>
          <w:szCs w:val="24"/>
        </w:rPr>
        <w:t>ная лига настольного тенниса</w:t>
      </w:r>
      <w:proofErr w:type="gramEnd"/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>(63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чел.), </w:t>
      </w:r>
      <w:r w:rsidR="00B21F3F" w:rsidRPr="005D31EB">
        <w:rPr>
          <w:rFonts w:ascii="Times New Roman" w:hAnsi="Times New Roman" w:cs="Times New Roman"/>
          <w:sz w:val="24"/>
          <w:szCs w:val="24"/>
        </w:rPr>
        <w:t>Чемпионат Казанского района по мини-футболу/сезон 2022-2023 (59 чел.)</w:t>
      </w:r>
      <w:proofErr w:type="gramStart"/>
      <w:r w:rsidR="00B21F3F" w:rsidRPr="005D31E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B21F3F" w:rsidRPr="005D31EB">
        <w:rPr>
          <w:rFonts w:ascii="Times New Roman" w:hAnsi="Times New Roman" w:cs="Times New Roman"/>
          <w:sz w:val="24"/>
          <w:szCs w:val="24"/>
        </w:rPr>
        <w:t>емпионат Казанского района по волейболу (49 чел.),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B21F3F" w:rsidRPr="005D31EB">
        <w:rPr>
          <w:rFonts w:ascii="Times New Roman" w:hAnsi="Times New Roman" w:cs="Times New Roman"/>
          <w:sz w:val="24"/>
          <w:szCs w:val="24"/>
        </w:rPr>
        <w:t xml:space="preserve">муниципальный этап соревнований по мини-футболу в рамках всероссийского проекта «Мини-футбол в школу»: юноши 2005-2006 г.р., юноши 2007-2008 г.р., юноши 2009-2010 г.р., 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юноши 2011-2012 г.р. (115 чел.), </w:t>
      </w:r>
      <w:r w:rsidR="00B21F3F" w:rsidRPr="005D31EB">
        <w:rPr>
          <w:rFonts w:ascii="Times New Roman" w:hAnsi="Times New Roman" w:cs="Times New Roman"/>
          <w:sz w:val="24"/>
          <w:szCs w:val="24"/>
        </w:rPr>
        <w:t xml:space="preserve">Первенство Тюменской области по волейболу среди юношей 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2009-2010 г.р. (25 чел.), </w:t>
      </w:r>
      <w:proofErr w:type="gramStart"/>
      <w:r w:rsidR="00B21F3F" w:rsidRPr="005D31EB">
        <w:rPr>
          <w:rFonts w:ascii="Times New Roman" w:hAnsi="Times New Roman" w:cs="Times New Roman"/>
          <w:sz w:val="24"/>
          <w:szCs w:val="24"/>
        </w:rPr>
        <w:t>Первенство Тюменской области по волейболу среди девушек 2009-2010 г.р. (23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чел.), </w:t>
      </w:r>
      <w:r w:rsidR="00B21F3F" w:rsidRPr="005D31EB">
        <w:rPr>
          <w:rFonts w:ascii="Times New Roman" w:hAnsi="Times New Roman" w:cs="Times New Roman"/>
          <w:sz w:val="24"/>
          <w:szCs w:val="24"/>
        </w:rPr>
        <w:t>Первенство Тюменской области по волейболу среди юношей 2011-2012 г.р. (27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чел.), </w:t>
      </w:r>
      <w:r w:rsidR="009868C5"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B21F3F" w:rsidRPr="005D31EB">
        <w:rPr>
          <w:rFonts w:ascii="Times New Roman" w:hAnsi="Times New Roman" w:cs="Times New Roman"/>
          <w:sz w:val="24"/>
          <w:szCs w:val="24"/>
        </w:rPr>
        <w:t>Тюменской области по волейболу среди девушек 2011-2012 г.р. (25 чел.),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B21F3F" w:rsidRPr="005D31EB">
        <w:rPr>
          <w:rFonts w:ascii="Times New Roman" w:hAnsi="Times New Roman" w:cs="Times New Roman"/>
          <w:sz w:val="24"/>
          <w:szCs w:val="24"/>
        </w:rPr>
        <w:t xml:space="preserve">Финальный этап соревнований по футболу «Кожаный мяч» среди юношей 2009-2010 г.р. (50 чел.), 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B21F3F" w:rsidRPr="005D31EB">
        <w:rPr>
          <w:rFonts w:ascii="Times New Roman" w:hAnsi="Times New Roman" w:cs="Times New Roman"/>
          <w:sz w:val="24"/>
          <w:szCs w:val="24"/>
        </w:rPr>
        <w:t>Первенство Тюменско</w:t>
      </w:r>
      <w:r w:rsidR="006468B9" w:rsidRPr="005D31EB">
        <w:rPr>
          <w:rFonts w:ascii="Times New Roman" w:hAnsi="Times New Roman" w:cs="Times New Roman"/>
          <w:sz w:val="24"/>
          <w:szCs w:val="24"/>
        </w:rPr>
        <w:t xml:space="preserve">й области по футболу (61 чел.), Спартакиада </w:t>
      </w:r>
      <w:r w:rsidR="00597917" w:rsidRPr="005D31E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14658" w:rsidRPr="005D31EB">
        <w:rPr>
          <w:rFonts w:ascii="Times New Roman" w:hAnsi="Times New Roman" w:cs="Times New Roman"/>
          <w:sz w:val="24"/>
          <w:szCs w:val="24"/>
        </w:rPr>
        <w:t>Тюменской</w:t>
      </w:r>
      <w:proofErr w:type="gramEnd"/>
      <w:r w:rsidR="00D14658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658" w:rsidRPr="005D31EB">
        <w:rPr>
          <w:rFonts w:ascii="Times New Roman" w:hAnsi="Times New Roman" w:cs="Times New Roman"/>
          <w:sz w:val="24"/>
          <w:szCs w:val="24"/>
        </w:rPr>
        <w:t>области по футболу (80</w:t>
      </w:r>
      <w:r w:rsidR="00597917" w:rsidRPr="005D31EB">
        <w:rPr>
          <w:rFonts w:ascii="Times New Roman" w:hAnsi="Times New Roman" w:cs="Times New Roman"/>
          <w:sz w:val="24"/>
          <w:szCs w:val="24"/>
        </w:rPr>
        <w:t xml:space="preserve"> чел.),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>Спартакиада учащихся Тюменской области по футболу (71 чел.),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>Первенство Тюменской области по мини-футболу среди юношей 2013-2014 г.р. (35 чел.),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>муниципальный этап соревнований по баскетболу «КЭС-БАСКЕТ»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среди юношей (30 чел.), </w:t>
      </w:r>
      <w:r w:rsidR="00D14658" w:rsidRPr="005D31EB">
        <w:rPr>
          <w:rFonts w:ascii="Times New Roman" w:hAnsi="Times New Roman" w:cs="Times New Roman"/>
          <w:sz w:val="24"/>
          <w:szCs w:val="24"/>
        </w:rPr>
        <w:t>муниципальный этап соревнований по баскетболу «КЭС-БАСКЕТ» среди девушек (36 чел.),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 xml:space="preserve">зональный этап соревнований по баскетболу «КЭС-БАСКЕТ» среди юношей (50 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чел.), </w:t>
      </w:r>
      <w:r w:rsidR="00D14658" w:rsidRPr="005D31EB">
        <w:rPr>
          <w:rFonts w:ascii="Times New Roman" w:hAnsi="Times New Roman" w:cs="Times New Roman"/>
          <w:sz w:val="24"/>
          <w:szCs w:val="24"/>
        </w:rPr>
        <w:t>зональный этап соревнований по баскетболу</w:t>
      </w:r>
      <w:proofErr w:type="gramEnd"/>
      <w:r w:rsidR="00D14658" w:rsidRPr="005D31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14658" w:rsidRPr="005D31EB">
        <w:rPr>
          <w:rFonts w:ascii="Times New Roman" w:hAnsi="Times New Roman" w:cs="Times New Roman"/>
          <w:sz w:val="24"/>
          <w:szCs w:val="24"/>
        </w:rPr>
        <w:t>КЭС-БАСКЕТ» среди девушек (54 чел.),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>предновогодние турниры по видам спорта: волейболу (46 чел.), мини-футболу (53 чел.), настольному теннису (30 чел.), лыжным гонкам (45 чел.), шахматам (20 чел.), бильярду (23 чел.), по плаванию (56 чел.), по дзюдо (40 чел.), турнир по волейболу среди юношей и девушек 2010 г.р. и младше, посвященный памяти В.И. Терентьева в рамках проекта «Серебряный мяч</w:t>
      </w:r>
      <w:proofErr w:type="gramEnd"/>
      <w:r w:rsidR="00D14658" w:rsidRPr="005D31EB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D14658" w:rsidRPr="005D31EB">
        <w:rPr>
          <w:rFonts w:ascii="Times New Roman" w:hAnsi="Times New Roman" w:cs="Times New Roman"/>
          <w:sz w:val="24"/>
          <w:szCs w:val="24"/>
        </w:rPr>
        <w:t>39 чел.), соревнования по мини-футболу среди детских команд 2010 г.р. и младше «Кубок Деда Мороза» (36 чел.),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14658" w:rsidRPr="005D31EB">
        <w:rPr>
          <w:rFonts w:ascii="Times New Roman" w:hAnsi="Times New Roman" w:cs="Times New Roman"/>
          <w:sz w:val="24"/>
          <w:szCs w:val="24"/>
        </w:rPr>
        <w:t>турнир по волейболу среди мужских команд, посвященный памяти обладател</w:t>
      </w:r>
      <w:r w:rsidR="00B718F3" w:rsidRPr="005D31EB">
        <w:rPr>
          <w:rFonts w:ascii="Times New Roman" w:hAnsi="Times New Roman" w:cs="Times New Roman"/>
          <w:sz w:val="24"/>
          <w:szCs w:val="24"/>
        </w:rPr>
        <w:t xml:space="preserve">я крапового берета </w:t>
      </w:r>
      <w:proofErr w:type="spellStart"/>
      <w:r w:rsidR="00B718F3" w:rsidRPr="005D31EB">
        <w:rPr>
          <w:rFonts w:ascii="Times New Roman" w:hAnsi="Times New Roman" w:cs="Times New Roman"/>
          <w:sz w:val="24"/>
          <w:szCs w:val="24"/>
        </w:rPr>
        <w:t>Гвай</w:t>
      </w:r>
      <w:proofErr w:type="spellEnd"/>
      <w:r w:rsidR="00B718F3" w:rsidRPr="005D31EB">
        <w:rPr>
          <w:rFonts w:ascii="Times New Roman" w:hAnsi="Times New Roman" w:cs="Times New Roman"/>
          <w:sz w:val="24"/>
          <w:szCs w:val="24"/>
        </w:rPr>
        <w:t xml:space="preserve"> Е.В. </w:t>
      </w:r>
      <w:r w:rsidR="00D14658" w:rsidRPr="005D31EB">
        <w:rPr>
          <w:rFonts w:ascii="Times New Roman" w:hAnsi="Times New Roman" w:cs="Times New Roman"/>
          <w:sz w:val="24"/>
          <w:szCs w:val="24"/>
        </w:rPr>
        <w:t>(48 чел.), Чемпионат Казанского района по хоккею, посвященный открытию зимнего сезона 2022-2023 (33 чел.).</w:t>
      </w:r>
      <w:proofErr w:type="gramEnd"/>
      <w:r w:rsidR="00032F40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4248B1" w:rsidRPr="005D31EB">
        <w:rPr>
          <w:rFonts w:ascii="Times New Roman" w:hAnsi="Times New Roman" w:cs="Times New Roman"/>
          <w:sz w:val="24"/>
          <w:szCs w:val="24"/>
        </w:rPr>
        <w:t xml:space="preserve">Охват составил </w:t>
      </w:r>
      <w:r w:rsidR="00AB79F7" w:rsidRPr="005D31EB">
        <w:rPr>
          <w:rFonts w:ascii="Times New Roman" w:hAnsi="Times New Roman" w:cs="Times New Roman"/>
          <w:sz w:val="24"/>
          <w:szCs w:val="24"/>
        </w:rPr>
        <w:t xml:space="preserve">– </w:t>
      </w:r>
      <w:r w:rsidR="006468B9" w:rsidRPr="005D31EB">
        <w:rPr>
          <w:rFonts w:ascii="Times New Roman" w:hAnsi="Times New Roman" w:cs="Times New Roman"/>
          <w:sz w:val="24"/>
          <w:szCs w:val="24"/>
        </w:rPr>
        <w:t>2779</w:t>
      </w:r>
      <w:r w:rsidR="00AB79F7" w:rsidRPr="005D3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20B" w:rsidRPr="005D31EB">
        <w:rPr>
          <w:rFonts w:ascii="Times New Roman" w:hAnsi="Times New Roman" w:cs="Times New Roman"/>
          <w:sz w:val="24"/>
          <w:szCs w:val="24"/>
        </w:rPr>
        <w:t>человек.</w:t>
      </w:r>
    </w:p>
    <w:p w:rsidR="00A74C20" w:rsidRPr="005D31EB" w:rsidRDefault="00C54644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74C20" w:rsidRPr="005D31EB">
        <w:rPr>
          <w:rFonts w:ascii="Times New Roman" w:eastAsia="Times New Roman" w:hAnsi="Times New Roman" w:cs="Times New Roman"/>
          <w:sz w:val="24"/>
          <w:szCs w:val="24"/>
        </w:rPr>
        <w:t xml:space="preserve">абота по поэтапному внедрению Всероссийского физкультурно-спортивного комплекса «Готов к труду и обороне» (ГТО).  </w:t>
      </w:r>
      <w:proofErr w:type="gramStart"/>
      <w:r w:rsidR="00A74C20" w:rsidRPr="005D31EB">
        <w:rPr>
          <w:rFonts w:ascii="Times New Roman" w:hAnsi="Times New Roman" w:cs="Times New Roman"/>
          <w:sz w:val="24"/>
          <w:szCs w:val="24"/>
        </w:rPr>
        <w:t>Было организовано и проведено</w:t>
      </w:r>
      <w:r w:rsidR="00D505D3" w:rsidRPr="005D3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13" w:rsidRPr="005D31EB">
        <w:rPr>
          <w:rFonts w:ascii="Times New Roman" w:hAnsi="Times New Roman" w:cs="Times New Roman"/>
          <w:sz w:val="24"/>
          <w:szCs w:val="24"/>
        </w:rPr>
        <w:t>9</w:t>
      </w:r>
      <w:r w:rsidR="00B572CB" w:rsidRPr="005D31EB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83567D" w:rsidRPr="005D31EB">
        <w:rPr>
          <w:rFonts w:ascii="Times New Roman" w:hAnsi="Times New Roman" w:cs="Times New Roman"/>
          <w:sz w:val="24"/>
          <w:szCs w:val="24"/>
        </w:rPr>
        <w:t>ых мероприятия</w:t>
      </w:r>
      <w:r w:rsidR="00984DFC" w:rsidRPr="005D31EB">
        <w:rPr>
          <w:rFonts w:ascii="Times New Roman" w:hAnsi="Times New Roman" w:cs="Times New Roman"/>
          <w:sz w:val="24"/>
          <w:szCs w:val="24"/>
        </w:rPr>
        <w:t xml:space="preserve">: </w:t>
      </w:r>
      <w:r w:rsidR="00A74C20" w:rsidRPr="005D31EB">
        <w:rPr>
          <w:rFonts w:ascii="Times New Roman" w:hAnsi="Times New Roman" w:cs="Times New Roman"/>
          <w:sz w:val="24"/>
          <w:szCs w:val="24"/>
        </w:rPr>
        <w:t xml:space="preserve"> районный </w:t>
      </w:r>
      <w:r w:rsidR="00B572CB" w:rsidRPr="005D31EB">
        <w:rPr>
          <w:rFonts w:ascii="Times New Roman" w:hAnsi="Times New Roman" w:cs="Times New Roman"/>
          <w:sz w:val="24"/>
          <w:szCs w:val="24"/>
        </w:rPr>
        <w:t>Фестиваль ГТО среди</w:t>
      </w:r>
      <w:r w:rsidR="009A2F28" w:rsidRPr="005D31EB">
        <w:rPr>
          <w:rFonts w:ascii="Times New Roman" w:hAnsi="Times New Roman" w:cs="Times New Roman"/>
          <w:sz w:val="24"/>
          <w:szCs w:val="24"/>
        </w:rPr>
        <w:t xml:space="preserve"> воспитанников детских садов (60</w:t>
      </w:r>
      <w:r w:rsidR="0083567D" w:rsidRPr="005D31EB">
        <w:rPr>
          <w:rFonts w:ascii="Times New Roman" w:hAnsi="Times New Roman" w:cs="Times New Roman"/>
          <w:sz w:val="24"/>
          <w:szCs w:val="24"/>
        </w:rPr>
        <w:t xml:space="preserve"> чел.), районный летний Фестиваль ГТО среди взрослого населения  (80 чел.), </w:t>
      </w:r>
      <w:r w:rsidR="00B572CB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83567D" w:rsidRPr="005D31EB">
        <w:rPr>
          <w:rFonts w:ascii="Times New Roman" w:hAnsi="Times New Roman" w:cs="Times New Roman"/>
          <w:sz w:val="24"/>
          <w:szCs w:val="24"/>
        </w:rPr>
        <w:t>районный летний Фестиваль ГТО среди обучающихся общеобразовательных учреждений района  (</w:t>
      </w:r>
      <w:r w:rsidR="00D505D3" w:rsidRPr="005D31EB">
        <w:rPr>
          <w:rFonts w:ascii="Times New Roman" w:hAnsi="Times New Roman" w:cs="Times New Roman"/>
          <w:sz w:val="24"/>
          <w:szCs w:val="24"/>
        </w:rPr>
        <w:t>4</w:t>
      </w:r>
      <w:r w:rsidR="0083567D" w:rsidRPr="005D31EB">
        <w:rPr>
          <w:rFonts w:ascii="Times New Roman" w:hAnsi="Times New Roman" w:cs="Times New Roman"/>
          <w:sz w:val="24"/>
          <w:szCs w:val="24"/>
        </w:rPr>
        <w:t xml:space="preserve">0 чел.),  </w:t>
      </w:r>
      <w:r w:rsidR="00D505D3" w:rsidRPr="005D31EB">
        <w:rPr>
          <w:rFonts w:ascii="Times New Roman" w:hAnsi="Times New Roman" w:cs="Times New Roman"/>
          <w:sz w:val="24"/>
          <w:szCs w:val="24"/>
        </w:rPr>
        <w:t>массовый прием ГТО, посвященный Дню Победы (45 чел.)</w:t>
      </w:r>
      <w:r w:rsidR="00032F40" w:rsidRPr="005D31EB">
        <w:rPr>
          <w:rFonts w:ascii="Times New Roman" w:hAnsi="Times New Roman" w:cs="Times New Roman"/>
          <w:sz w:val="24"/>
          <w:szCs w:val="24"/>
        </w:rPr>
        <w:t>, массовый приём нормативов, посвященны</w:t>
      </w:r>
      <w:r w:rsidR="00E57F13" w:rsidRPr="005D31EB">
        <w:rPr>
          <w:rFonts w:ascii="Times New Roman" w:hAnsi="Times New Roman" w:cs="Times New Roman"/>
          <w:sz w:val="24"/>
          <w:szCs w:val="24"/>
        </w:rPr>
        <w:t>й Дню физкультурника (34 чел.), массовый прием нормативов ГТО, посвященный Дню Народного Единства</w:t>
      </w:r>
      <w:proofErr w:type="gramEnd"/>
      <w:r w:rsidR="00E57F13" w:rsidRPr="005D31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7F13" w:rsidRPr="005D31EB">
        <w:rPr>
          <w:rFonts w:ascii="Times New Roman" w:hAnsi="Times New Roman" w:cs="Times New Roman"/>
          <w:sz w:val="24"/>
          <w:szCs w:val="24"/>
        </w:rPr>
        <w:t>36 чел), прием нормативов ГТО среди ветеранов спорта (16 чел), прием нормативов ГТО среди учащихся 11 классов  (47 чел), массовый прием нормативов ГТО среди обучающихся начальных классов (103 чел.).</w:t>
      </w:r>
      <w:proofErr w:type="gramEnd"/>
      <w:r w:rsidR="00E57F13" w:rsidRPr="005D31EB">
        <w:rPr>
          <w:rFonts w:ascii="Times New Roman" w:hAnsi="Times New Roman" w:cs="Times New Roman"/>
          <w:sz w:val="24"/>
          <w:szCs w:val="24"/>
        </w:rPr>
        <w:t xml:space="preserve"> Охват – 461</w:t>
      </w:r>
      <w:r w:rsidR="00032F40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505D3" w:rsidRPr="005D31EB">
        <w:rPr>
          <w:rFonts w:ascii="Times New Roman" w:hAnsi="Times New Roman" w:cs="Times New Roman"/>
          <w:sz w:val="24"/>
          <w:szCs w:val="24"/>
        </w:rPr>
        <w:t>чел.</w:t>
      </w:r>
    </w:p>
    <w:p w:rsidR="007156C3" w:rsidRPr="005D31EB" w:rsidRDefault="007D7BB3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Помимо занятий в </w:t>
      </w:r>
      <w:r w:rsidR="00AF2B35" w:rsidRPr="005D31EB">
        <w:rPr>
          <w:rFonts w:ascii="Times New Roman" w:hAnsi="Times New Roman" w:cs="Times New Roman"/>
          <w:sz w:val="24"/>
          <w:szCs w:val="24"/>
        </w:rPr>
        <w:t>учебно-тренировочных группах</w:t>
      </w:r>
      <w:r w:rsidR="007156C3" w:rsidRPr="005D31EB">
        <w:rPr>
          <w:rFonts w:ascii="Times New Roman" w:hAnsi="Times New Roman" w:cs="Times New Roman"/>
          <w:sz w:val="24"/>
          <w:szCs w:val="24"/>
        </w:rPr>
        <w:t>,</w:t>
      </w:r>
      <w:r w:rsidR="00AF2B35" w:rsidRPr="005D31EB">
        <w:rPr>
          <w:rFonts w:ascii="Times New Roman" w:hAnsi="Times New Roman" w:cs="Times New Roman"/>
          <w:sz w:val="24"/>
          <w:szCs w:val="24"/>
        </w:rPr>
        <w:t xml:space="preserve"> инструкторами по физической культуре и спорту ведётся </w:t>
      </w:r>
      <w:r w:rsidR="00AF2B35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="00487F0E" w:rsidRPr="005D31EB">
        <w:rPr>
          <w:rFonts w:ascii="Times New Roman" w:hAnsi="Times New Roman" w:cs="Times New Roman"/>
          <w:sz w:val="24"/>
          <w:szCs w:val="24"/>
        </w:rPr>
        <w:t xml:space="preserve"> в 1</w:t>
      </w:r>
      <w:r w:rsidR="00306B47" w:rsidRPr="005D31EB">
        <w:rPr>
          <w:rFonts w:ascii="Times New Roman" w:hAnsi="Times New Roman" w:cs="Times New Roman"/>
          <w:sz w:val="24"/>
          <w:szCs w:val="24"/>
        </w:rPr>
        <w:t>0</w:t>
      </w:r>
      <w:r w:rsidR="00A478C8" w:rsidRPr="005D31EB">
        <w:rPr>
          <w:rFonts w:ascii="Times New Roman" w:hAnsi="Times New Roman" w:cs="Times New Roman"/>
          <w:sz w:val="24"/>
          <w:szCs w:val="24"/>
        </w:rPr>
        <w:t xml:space="preserve"> сельских поселен</w:t>
      </w:r>
      <w:r w:rsidR="00AF2B35" w:rsidRPr="005D31EB">
        <w:rPr>
          <w:rFonts w:ascii="Times New Roman" w:hAnsi="Times New Roman" w:cs="Times New Roman"/>
          <w:sz w:val="24"/>
          <w:szCs w:val="24"/>
        </w:rPr>
        <w:t>иях района</w:t>
      </w:r>
      <w:r w:rsidR="00AF2B35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="00AF2B35" w:rsidRPr="005D31EB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</w:t>
      </w:r>
      <w:r w:rsidR="00AB331E" w:rsidRPr="005D31EB">
        <w:rPr>
          <w:rFonts w:ascii="Times New Roman" w:hAnsi="Times New Roman" w:cs="Times New Roman"/>
          <w:sz w:val="24"/>
          <w:szCs w:val="24"/>
        </w:rPr>
        <w:t>,</w:t>
      </w:r>
      <w:r w:rsidR="00AF2B35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AF2B35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проводятся занятия по общефизической подготовке, скандинавской ходьбе, спортивным и подвижным играм, настольному теннису, фитнесу и т.д. </w:t>
      </w:r>
      <w:r w:rsidR="00032F40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</w:t>
      </w:r>
      <w:r w:rsidR="009A2F28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>2022</w:t>
      </w:r>
      <w:r w:rsidR="00306B47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 систематически занимаются физической культурой и спортом</w:t>
      </w:r>
      <w:r w:rsidR="009264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9516</w:t>
      </w:r>
      <w:r w:rsidR="00EC2FA3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B47" w:rsidRPr="005D31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чел. </w:t>
      </w:r>
    </w:p>
    <w:p w:rsidR="00AB331E" w:rsidRPr="005D31EB" w:rsidRDefault="00AF2B35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  </w:t>
      </w:r>
      <w:r w:rsidR="00AB331E" w:rsidRPr="005D31EB">
        <w:rPr>
          <w:rFonts w:ascii="Times New Roman" w:hAnsi="Times New Roman" w:cs="Times New Roman"/>
          <w:sz w:val="24"/>
          <w:szCs w:val="24"/>
        </w:rPr>
        <w:t>На территориях сельских поселений постоянно проводятся различные спортивны</w:t>
      </w:r>
      <w:r w:rsidR="002F5732" w:rsidRPr="005D31EB">
        <w:rPr>
          <w:rFonts w:ascii="Times New Roman" w:hAnsi="Times New Roman" w:cs="Times New Roman"/>
          <w:sz w:val="24"/>
          <w:szCs w:val="24"/>
        </w:rPr>
        <w:t xml:space="preserve">е мероприятия.  </w:t>
      </w:r>
      <w:proofErr w:type="gramStart"/>
      <w:r w:rsidR="002F5732" w:rsidRPr="005D31EB">
        <w:rPr>
          <w:rFonts w:ascii="Times New Roman" w:hAnsi="Times New Roman" w:cs="Times New Roman"/>
          <w:sz w:val="24"/>
          <w:szCs w:val="24"/>
        </w:rPr>
        <w:t>Н</w:t>
      </w:r>
      <w:r w:rsidR="00AB331E" w:rsidRPr="005D31EB">
        <w:rPr>
          <w:rFonts w:ascii="Times New Roman" w:hAnsi="Times New Roman" w:cs="Times New Roman"/>
          <w:sz w:val="24"/>
          <w:szCs w:val="24"/>
        </w:rPr>
        <w:t>аиболее крупными поселенческими мероприятиями стали: соре</w:t>
      </w:r>
      <w:bookmarkStart w:id="0" w:name="_GoBack"/>
      <w:r w:rsidR="00AB331E" w:rsidRPr="005D31EB">
        <w:rPr>
          <w:rFonts w:ascii="Times New Roman" w:hAnsi="Times New Roman" w:cs="Times New Roman"/>
          <w:sz w:val="24"/>
          <w:szCs w:val="24"/>
        </w:rPr>
        <w:t>в</w:t>
      </w:r>
      <w:bookmarkEnd w:id="0"/>
      <w:r w:rsidR="00AB331E" w:rsidRPr="005D31EB">
        <w:rPr>
          <w:rFonts w:ascii="Times New Roman" w:hAnsi="Times New Roman" w:cs="Times New Roman"/>
          <w:sz w:val="24"/>
          <w:szCs w:val="24"/>
        </w:rPr>
        <w:t xml:space="preserve">нования по видам </w:t>
      </w:r>
      <w:r w:rsidR="00AB331E" w:rsidRPr="005D31EB">
        <w:rPr>
          <w:rFonts w:ascii="Times New Roman" w:hAnsi="Times New Roman" w:cs="Times New Roman"/>
          <w:sz w:val="24"/>
          <w:szCs w:val="24"/>
        </w:rPr>
        <w:lastRenderedPageBreak/>
        <w:t xml:space="preserve">спорта в рамках Декады спорта и здоровья,  </w:t>
      </w:r>
      <w:r w:rsidR="005F53D8" w:rsidRPr="005D31EB">
        <w:rPr>
          <w:rFonts w:ascii="Times New Roman" w:hAnsi="Times New Roman" w:cs="Times New Roman"/>
          <w:sz w:val="24"/>
          <w:szCs w:val="24"/>
        </w:rPr>
        <w:t>соревнования</w:t>
      </w:r>
      <w:r w:rsidR="00AB331E" w:rsidRPr="005D31EB">
        <w:rPr>
          <w:rFonts w:ascii="Times New Roman" w:hAnsi="Times New Roman" w:cs="Times New Roman"/>
          <w:sz w:val="24"/>
          <w:szCs w:val="24"/>
        </w:rPr>
        <w:t xml:space="preserve">, посвященные 23 февраля и </w:t>
      </w:r>
      <w:r w:rsidR="00EC2FA3" w:rsidRPr="005D31EB">
        <w:rPr>
          <w:rFonts w:ascii="Times New Roman" w:hAnsi="Times New Roman" w:cs="Times New Roman"/>
          <w:sz w:val="24"/>
          <w:szCs w:val="24"/>
        </w:rPr>
        <w:t xml:space="preserve">неделя спорта и здоровья «Активные </w:t>
      </w:r>
      <w:r w:rsidR="00D505D3" w:rsidRPr="005D31EB">
        <w:rPr>
          <w:rFonts w:ascii="Times New Roman" w:hAnsi="Times New Roman" w:cs="Times New Roman"/>
          <w:sz w:val="24"/>
          <w:szCs w:val="24"/>
        </w:rPr>
        <w:t>каникулы», соревнования по видам</w:t>
      </w:r>
      <w:r w:rsidR="00032F40" w:rsidRPr="005D31EB">
        <w:rPr>
          <w:rFonts w:ascii="Times New Roman" w:hAnsi="Times New Roman" w:cs="Times New Roman"/>
          <w:sz w:val="24"/>
          <w:szCs w:val="24"/>
        </w:rPr>
        <w:t xml:space="preserve"> спорта, посвященные Дню Победы, соревнования по видам спорта, посвященных Дню физкультурника</w:t>
      </w:r>
      <w:r w:rsidR="00E57F13" w:rsidRPr="005D31EB">
        <w:rPr>
          <w:rFonts w:ascii="Times New Roman" w:hAnsi="Times New Roman" w:cs="Times New Roman"/>
          <w:sz w:val="24"/>
          <w:szCs w:val="24"/>
        </w:rPr>
        <w:t>, соревнования по видам спорта, посвященные Дню Народного единства, массовые спортивные мероприятия в рамках акции «Спортивная зима-2022»,  предновогодние турниры по видам</w:t>
      </w:r>
      <w:proofErr w:type="gramEnd"/>
      <w:r w:rsidR="00E57F13" w:rsidRPr="005D31EB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032F40" w:rsidRPr="005D31EB">
        <w:rPr>
          <w:rFonts w:ascii="Times New Roman" w:hAnsi="Times New Roman" w:cs="Times New Roman"/>
          <w:sz w:val="24"/>
          <w:szCs w:val="24"/>
        </w:rPr>
        <w:t>.</w:t>
      </w:r>
    </w:p>
    <w:p w:rsidR="00AB331E" w:rsidRPr="005D31EB" w:rsidRDefault="00AB331E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В МАУ </w:t>
      </w:r>
      <w:proofErr w:type="gramStart"/>
      <w:r w:rsidRPr="005D31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1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D31EB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D31EB">
        <w:rPr>
          <w:rFonts w:ascii="Times New Roman" w:hAnsi="Times New Roman" w:cs="Times New Roman"/>
          <w:sz w:val="24"/>
          <w:szCs w:val="24"/>
        </w:rPr>
        <w:t xml:space="preserve"> районная ДЮСШ» организована работа с инвалидами и лицами с ограниченными возможностями здоровья. За отчетный период число инвалидов и лиц с ограниченными возможностями здоровья</w:t>
      </w:r>
      <w:r w:rsidR="007156C3" w:rsidRPr="005D31EB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397C29" w:rsidRPr="005D31EB">
        <w:rPr>
          <w:rFonts w:ascii="Times New Roman" w:hAnsi="Times New Roman" w:cs="Times New Roman"/>
          <w:sz w:val="24"/>
          <w:szCs w:val="24"/>
        </w:rPr>
        <w:t>матически занимающихся физической к</w:t>
      </w:r>
      <w:r w:rsidR="007D7BB3" w:rsidRPr="005D31EB">
        <w:rPr>
          <w:rFonts w:ascii="Times New Roman" w:hAnsi="Times New Roman" w:cs="Times New Roman"/>
          <w:sz w:val="24"/>
          <w:szCs w:val="24"/>
        </w:rPr>
        <w:t xml:space="preserve">ультурой и спортом составило </w:t>
      </w:r>
      <w:r w:rsidR="00E57F13" w:rsidRPr="005D31EB">
        <w:rPr>
          <w:rFonts w:ascii="Times New Roman" w:hAnsi="Times New Roman" w:cs="Times New Roman"/>
          <w:sz w:val="24"/>
          <w:szCs w:val="24"/>
        </w:rPr>
        <w:t>425</w:t>
      </w:r>
      <w:r w:rsidR="008D2A0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397C29" w:rsidRPr="005D31EB">
        <w:rPr>
          <w:rFonts w:ascii="Times New Roman" w:hAnsi="Times New Roman" w:cs="Times New Roman"/>
          <w:sz w:val="24"/>
          <w:szCs w:val="24"/>
        </w:rPr>
        <w:t>человек.</w:t>
      </w:r>
    </w:p>
    <w:p w:rsidR="007F158B" w:rsidRPr="005D31EB" w:rsidRDefault="00306B47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В бассейне спортивной школы и</w:t>
      </w:r>
      <w:r w:rsidR="00932BAA" w:rsidRPr="005D31EB">
        <w:rPr>
          <w:rFonts w:ascii="Times New Roman" w:hAnsi="Times New Roman" w:cs="Times New Roman"/>
          <w:sz w:val="24"/>
          <w:szCs w:val="24"/>
        </w:rPr>
        <w:t>нструкторы по плаванию проводят занятия с детьми, инвалидами, пенсионерами, взрослым населением. Предусмотрена гибкая система оплаты услуг, льготы</w:t>
      </w:r>
      <w:r w:rsidRPr="005D31EB">
        <w:rPr>
          <w:rFonts w:ascii="Times New Roman" w:hAnsi="Times New Roman" w:cs="Times New Roman"/>
          <w:sz w:val="24"/>
          <w:szCs w:val="24"/>
        </w:rPr>
        <w:t>.</w:t>
      </w:r>
    </w:p>
    <w:p w:rsidR="00774DDF" w:rsidRPr="005D31EB" w:rsidRDefault="002F5732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С</w:t>
      </w:r>
      <w:r w:rsidR="00AB331E" w:rsidRPr="005D31EB">
        <w:rPr>
          <w:rFonts w:ascii="Times New Roman" w:hAnsi="Times New Roman" w:cs="Times New Roman"/>
          <w:sz w:val="24"/>
          <w:szCs w:val="24"/>
        </w:rPr>
        <w:t xml:space="preserve">портсмены </w:t>
      </w:r>
      <w:r w:rsidR="00306B47" w:rsidRPr="005D31EB">
        <w:rPr>
          <w:rFonts w:ascii="Times New Roman" w:hAnsi="Times New Roman" w:cs="Times New Roman"/>
          <w:sz w:val="24"/>
          <w:szCs w:val="24"/>
        </w:rPr>
        <w:t>сборных команд Казанского района у</w:t>
      </w:r>
      <w:r w:rsidR="00857595" w:rsidRPr="005D31EB">
        <w:rPr>
          <w:rFonts w:ascii="Times New Roman" w:hAnsi="Times New Roman" w:cs="Times New Roman"/>
          <w:sz w:val="24"/>
          <w:szCs w:val="24"/>
        </w:rPr>
        <w:t>частие в</w:t>
      </w:r>
      <w:r w:rsidR="00C2676C" w:rsidRPr="005D3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5D0A" w:rsidRPr="005D31EB">
        <w:rPr>
          <w:rFonts w:ascii="Times New Roman" w:hAnsi="Times New Roman" w:cs="Times New Roman"/>
          <w:sz w:val="24"/>
          <w:szCs w:val="24"/>
        </w:rPr>
        <w:t>70</w:t>
      </w:r>
      <w:r w:rsidR="00925B13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AB331E" w:rsidRPr="005D31EB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306B47" w:rsidRPr="005D31EB">
        <w:rPr>
          <w:rFonts w:ascii="Times New Roman" w:hAnsi="Times New Roman" w:cs="Times New Roman"/>
          <w:sz w:val="24"/>
          <w:szCs w:val="24"/>
        </w:rPr>
        <w:t xml:space="preserve">зонального и </w:t>
      </w:r>
      <w:r w:rsidR="00AB331E" w:rsidRPr="005D31EB">
        <w:rPr>
          <w:rFonts w:ascii="Times New Roman" w:hAnsi="Times New Roman" w:cs="Times New Roman"/>
          <w:sz w:val="24"/>
          <w:szCs w:val="24"/>
        </w:rPr>
        <w:t xml:space="preserve">областного уровня: </w:t>
      </w:r>
      <w:r w:rsidR="00F50344" w:rsidRPr="005D31EB">
        <w:rPr>
          <w:rFonts w:ascii="Times New Roman" w:hAnsi="Times New Roman" w:cs="Times New Roman"/>
          <w:sz w:val="24"/>
          <w:szCs w:val="24"/>
        </w:rPr>
        <w:t>Клубный Чемпионат Тюменской области по волейболу (г. Ишим), Клубный Чемпионат Тюменской области по волейболу (</w:t>
      </w:r>
      <w:proofErr w:type="gramStart"/>
      <w:r w:rsidR="00F50344" w:rsidRPr="005D31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. Сладково), Чемпионат ШБЛ «КЭС-БАСКЕТ», финальные соревнования Всероссийского проекта «Мини-футбол» в школу (6 место), Открытый турнир по волейболу среди девушек 2006-2007 г.р. (с. </w:t>
      </w:r>
      <w:proofErr w:type="spellStart"/>
      <w:r w:rsidR="00F50344" w:rsidRPr="005D31EB">
        <w:rPr>
          <w:rFonts w:ascii="Times New Roman" w:hAnsi="Times New Roman" w:cs="Times New Roman"/>
          <w:sz w:val="24"/>
          <w:szCs w:val="24"/>
        </w:rPr>
        <w:t>Стрехнино</w:t>
      </w:r>
      <w:proofErr w:type="spellEnd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, 3 место), областной семейный Фестиваль ВФСК «ГТО» (семья Левашовых – 3 место; личный зачет Левашов Максим  – 1 место, </w:t>
      </w:r>
      <w:proofErr w:type="spellStart"/>
      <w:r w:rsidR="00F50344" w:rsidRPr="005D31EB"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 Виктор — 1 место; </w:t>
      </w:r>
      <w:proofErr w:type="gramStart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Левашова Татьяна — 3 место, Левашов Виталий — 3 место), областная Спартакиада учащихся по спортивному ориентированию на лыжах (Фальков Валерий – </w:t>
      </w:r>
      <w:r w:rsidR="00E04191" w:rsidRPr="005D31EB">
        <w:rPr>
          <w:rFonts w:ascii="Times New Roman" w:hAnsi="Times New Roman" w:cs="Times New Roman"/>
          <w:sz w:val="24"/>
          <w:szCs w:val="24"/>
        </w:rPr>
        <w:t>2</w:t>
      </w:r>
      <w:r w:rsidR="00F50344" w:rsidRPr="005D31EB">
        <w:rPr>
          <w:rFonts w:ascii="Times New Roman" w:hAnsi="Times New Roman" w:cs="Times New Roman"/>
          <w:sz w:val="24"/>
          <w:szCs w:val="24"/>
        </w:rPr>
        <w:t xml:space="preserve"> место), зональный этап Первенства Тюменской области по волейболу, зональный этап областной Спартакиады учащихся по баскетболу, областная Спартакиада учащихся по мини-футболу (1 место), турнир по волейболу среди ветеранов спорта, посвященный памяти В.Т. </w:t>
      </w:r>
      <w:proofErr w:type="spellStart"/>
      <w:r w:rsidR="00F50344" w:rsidRPr="005D31EB">
        <w:rPr>
          <w:rFonts w:ascii="Times New Roman" w:hAnsi="Times New Roman" w:cs="Times New Roman"/>
          <w:sz w:val="24"/>
          <w:szCs w:val="24"/>
        </w:rPr>
        <w:t>Пахомчика</w:t>
      </w:r>
      <w:proofErr w:type="spellEnd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 (2 место), соревнования по охотничьему биатлону и компакт-спортингу</w:t>
      </w:r>
      <w:proofErr w:type="gramEnd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0344" w:rsidRPr="005D31EB">
        <w:rPr>
          <w:rFonts w:ascii="Times New Roman" w:hAnsi="Times New Roman" w:cs="Times New Roman"/>
          <w:sz w:val="24"/>
          <w:szCs w:val="24"/>
        </w:rPr>
        <w:t xml:space="preserve">Первенство Тюменской области по мини-футболу, </w:t>
      </w:r>
      <w:r w:rsidR="007A0987" w:rsidRPr="005D31EB">
        <w:rPr>
          <w:rFonts w:ascii="Times New Roman" w:hAnsi="Times New Roman" w:cs="Times New Roman"/>
          <w:sz w:val="24"/>
          <w:szCs w:val="24"/>
        </w:rPr>
        <w:t>зональный этап областных соревнований «Тюменская детская лига по настольному теннису» (юноши – 3 место, девушки – 3 место), Первенство Тюменской области по плаванию, областная С</w:t>
      </w:r>
      <w:r w:rsidR="00D505D3" w:rsidRPr="005D31EB">
        <w:rPr>
          <w:rFonts w:ascii="Times New Roman" w:hAnsi="Times New Roman" w:cs="Times New Roman"/>
          <w:sz w:val="24"/>
          <w:szCs w:val="24"/>
        </w:rPr>
        <w:t xml:space="preserve">партакиада учащихся по плаванию, областная </w:t>
      </w:r>
      <w:r w:rsidR="00F50344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D505D3" w:rsidRPr="005D31EB">
        <w:rPr>
          <w:rFonts w:ascii="Times New Roman" w:hAnsi="Times New Roman" w:cs="Times New Roman"/>
          <w:sz w:val="24"/>
          <w:szCs w:val="24"/>
        </w:rPr>
        <w:t>Спартакиада учащихся по гиревому спорту (2 общекомандное место; Каримова Карина - 2 место,</w:t>
      </w:r>
      <w:r w:rsidR="00D505D3" w:rsidRPr="005D31EB">
        <w:rPr>
          <w:rFonts w:ascii="Times New Roman" w:hAnsi="Times New Roman" w:cs="Times New Roman"/>
          <w:sz w:val="24"/>
          <w:szCs w:val="24"/>
        </w:rPr>
        <w:br/>
        <w:t>Данилов Анатолий - 1 место; Новиков Роман - 2 место;</w:t>
      </w:r>
      <w:proofErr w:type="gramEnd"/>
      <w:r w:rsidR="00D505D3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5D3" w:rsidRPr="005D31EB">
        <w:rPr>
          <w:rFonts w:ascii="Times New Roman" w:hAnsi="Times New Roman" w:cs="Times New Roman"/>
          <w:sz w:val="24"/>
          <w:szCs w:val="24"/>
        </w:rPr>
        <w:t>Гурьянов Андрей - 2 место);</w:t>
      </w:r>
      <w:proofErr w:type="gramEnd"/>
      <w:r w:rsidR="00D505D3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5D3" w:rsidRPr="005D31EB">
        <w:rPr>
          <w:rFonts w:ascii="Times New Roman" w:hAnsi="Times New Roman" w:cs="Times New Roman"/>
          <w:sz w:val="24"/>
          <w:szCs w:val="24"/>
        </w:rPr>
        <w:t>Первенс</w:t>
      </w:r>
      <w:r w:rsidR="00925B13" w:rsidRPr="005D31EB">
        <w:rPr>
          <w:rFonts w:ascii="Times New Roman" w:hAnsi="Times New Roman" w:cs="Times New Roman"/>
          <w:sz w:val="24"/>
          <w:szCs w:val="24"/>
        </w:rPr>
        <w:t xml:space="preserve">тво Тюменской области по волейболу, Чемпионат Тюменской области по волейболу, Чемпионат Тюменской области по мини-футболу, Межрайонный турнир по волейболу среди женских команд «В кругу друзей», соревнования по шахматам памяти В.П.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Ташланов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А.С. – 1 место), областная Спартакиада учащихся по легкой атлетике (Бакаева Яна – 3 место, Фальков Валерий – 2 место,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Никита – 3 место, эстафета 4х400 м. – 1 место</w:t>
      </w:r>
      <w:proofErr w:type="gram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дев.), 2 место (юн).,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Старакоров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Артем – 3 место, Дегтярева Полина – 2 место, Гурьянов Андрей – 1 место), областная Спартакиада учащихся по футболу – 1 место, областная Спартакиада инвалидов (настольный теннис:</w:t>
      </w:r>
      <w:proofErr w:type="gram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Альтеков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— 1 место,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Яргер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Андрей — 1 место, Кучма Татьяна — 3 место. Лёгкая атлетика: Муравьёв Александр (прыжок в длину) — 1 место,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Альтеков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Арма</w:t>
      </w:r>
      <w:proofErr w:type="gramStart"/>
      <w:r w:rsidR="00925B13" w:rsidRPr="005D31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5B13" w:rsidRPr="005D31EB">
        <w:rPr>
          <w:rFonts w:ascii="Times New Roman" w:hAnsi="Times New Roman" w:cs="Times New Roman"/>
          <w:sz w:val="24"/>
          <w:szCs w:val="24"/>
        </w:rPr>
        <w:t>бег 60 метров) — 1 место,  Данилов Александр (толкание ядра) — 1 место,  Данилова Динара(толкание ядра) — 1 место, Муравьёв Александр (толкание ядра) — 2 место, Кучма Татьяна (толкание ядра) — 3 место. Пауэрлифтинг: Вильгельм Сергей (</w:t>
      </w:r>
      <w:proofErr w:type="gramStart"/>
      <w:r w:rsidR="00925B13" w:rsidRPr="005D31EB">
        <w:rPr>
          <w:rFonts w:ascii="Times New Roman" w:hAnsi="Times New Roman" w:cs="Times New Roman"/>
          <w:sz w:val="24"/>
          <w:szCs w:val="24"/>
        </w:rPr>
        <w:t>жим</w:t>
      </w:r>
      <w:proofErr w:type="gram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лежа 80 кг) — 2 место. Бадминтон </w:t>
      </w:r>
      <w:proofErr w:type="gramStart"/>
      <w:r w:rsidR="00925B13" w:rsidRPr="005D31E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учма Андрей — 1 место,  Даниловы Александр, Динара — 3 место. </w:t>
      </w:r>
      <w:proofErr w:type="spellStart"/>
      <w:proofErr w:type="gramStart"/>
      <w:r w:rsidR="00925B13" w:rsidRPr="005D31EB">
        <w:rPr>
          <w:rFonts w:ascii="Times New Roman" w:hAnsi="Times New Roman" w:cs="Times New Roman"/>
          <w:sz w:val="24"/>
          <w:szCs w:val="24"/>
        </w:rPr>
        <w:t>Армлестлинг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925B13" w:rsidRPr="005D31EB">
        <w:rPr>
          <w:rFonts w:ascii="Times New Roman" w:hAnsi="Times New Roman" w:cs="Times New Roman"/>
          <w:sz w:val="24"/>
          <w:szCs w:val="24"/>
        </w:rPr>
        <w:t>Голубчикова</w:t>
      </w:r>
      <w:proofErr w:type="spellEnd"/>
      <w:r w:rsidR="00925B13" w:rsidRPr="005D31EB">
        <w:rPr>
          <w:rFonts w:ascii="Times New Roman" w:hAnsi="Times New Roman" w:cs="Times New Roman"/>
          <w:sz w:val="24"/>
          <w:szCs w:val="24"/>
        </w:rPr>
        <w:t xml:space="preserve"> Полина — 1 место, Данилова Динара — 1 место, Песцов Андрей — 2 место, Кучма Татьяна — 3 место); областная Спартакиада учащихся по туризму (1 место),   XXIV летние сельские спортивные игру ТО (эстафета 4х400 – 1 место (муж.); </w:t>
      </w:r>
      <w:r w:rsidR="00215F23" w:rsidRPr="005D31EB">
        <w:rPr>
          <w:rFonts w:ascii="Times New Roman" w:hAnsi="Times New Roman" w:cs="Times New Roman"/>
          <w:sz w:val="24"/>
          <w:szCs w:val="24"/>
        </w:rPr>
        <w:t xml:space="preserve">Межрайонное Первенство по плаванию, соревнования по футболу «Кожаный мяч» 2008-2009 г.р. – 3 </w:t>
      </w:r>
      <w:r w:rsidR="00032F40" w:rsidRPr="005D31EB">
        <w:rPr>
          <w:rFonts w:ascii="Times New Roman" w:hAnsi="Times New Roman" w:cs="Times New Roman"/>
          <w:sz w:val="24"/>
          <w:szCs w:val="24"/>
        </w:rPr>
        <w:t>место, 2011-2012 г.р. – 1 место;</w:t>
      </w:r>
      <w:proofErr w:type="gramEnd"/>
      <w:r w:rsidR="00032F40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40" w:rsidRPr="005D31EB">
        <w:rPr>
          <w:rFonts w:ascii="Times New Roman" w:hAnsi="Times New Roman" w:cs="Times New Roman"/>
          <w:sz w:val="24"/>
          <w:szCs w:val="24"/>
        </w:rPr>
        <w:t>Чемпионат Тюменской области по футболу среди мужских команд; Чемпионат Тюменской области по городошному спорту; областной летный Фестиваль ВФСК ГТО среди обучающихся; Областной этап соревнований по футболу «Кожаный мяч»</w:t>
      </w:r>
      <w:r w:rsidR="00E15463" w:rsidRPr="005D31EB">
        <w:rPr>
          <w:rFonts w:ascii="Times New Roman" w:hAnsi="Times New Roman" w:cs="Times New Roman"/>
          <w:sz w:val="24"/>
          <w:szCs w:val="24"/>
        </w:rPr>
        <w:t xml:space="preserve"> (команда 2011-2012 г.р. – 1 место); </w:t>
      </w:r>
      <w:r w:rsidR="00774DDF" w:rsidRPr="005D31EB">
        <w:rPr>
          <w:rFonts w:ascii="Times New Roman" w:hAnsi="Times New Roman" w:cs="Times New Roman"/>
          <w:sz w:val="24"/>
          <w:szCs w:val="24"/>
        </w:rPr>
        <w:t>областной этап Всероссийских соревнований</w:t>
      </w:r>
      <w:r w:rsidR="00E15463" w:rsidRPr="005D31EB">
        <w:rPr>
          <w:rFonts w:ascii="Times New Roman" w:hAnsi="Times New Roman" w:cs="Times New Roman"/>
          <w:sz w:val="24"/>
          <w:szCs w:val="24"/>
        </w:rPr>
        <w:t xml:space="preserve"> по футболу «Колосок»</w:t>
      </w:r>
      <w:r w:rsidR="00774DDF" w:rsidRPr="005D31EB">
        <w:rPr>
          <w:rFonts w:ascii="Times New Roman" w:hAnsi="Times New Roman" w:cs="Times New Roman"/>
          <w:sz w:val="24"/>
          <w:szCs w:val="24"/>
        </w:rPr>
        <w:t xml:space="preserve"> (1 место), финал Всероссийских соревнований по футболу среди сельских команд «Колосок»</w:t>
      </w:r>
      <w:r w:rsidR="00E15463" w:rsidRPr="005D31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15463" w:rsidRPr="005D31EB">
        <w:rPr>
          <w:rFonts w:ascii="Times New Roman" w:hAnsi="Times New Roman" w:cs="Times New Roman"/>
          <w:sz w:val="24"/>
          <w:szCs w:val="24"/>
        </w:rPr>
        <w:t xml:space="preserve"> межрайонная Спартакиада работников администрации (1 место); зональный этап областной Спартакиады учащихся по русской лапте; финал </w:t>
      </w:r>
      <w:r w:rsidR="00032F40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E15463" w:rsidRPr="005D31EB">
        <w:rPr>
          <w:rFonts w:ascii="Times New Roman" w:hAnsi="Times New Roman" w:cs="Times New Roman"/>
          <w:sz w:val="24"/>
          <w:szCs w:val="24"/>
        </w:rPr>
        <w:t xml:space="preserve">областной Спартакиады учащихся по </w:t>
      </w:r>
      <w:r w:rsidR="00E15463" w:rsidRPr="005D31EB">
        <w:rPr>
          <w:rFonts w:ascii="Times New Roman" w:hAnsi="Times New Roman" w:cs="Times New Roman"/>
          <w:sz w:val="24"/>
          <w:szCs w:val="24"/>
        </w:rPr>
        <w:lastRenderedPageBreak/>
        <w:t>русской лапте (3 место); зональный этап областной Спартакиады учащихся по футболу (1 место); областная Спартакиада учащихся по городошному спорту;  областная детско-юношес</w:t>
      </w:r>
      <w:r w:rsidR="00774DDF" w:rsidRPr="005D31EB">
        <w:rPr>
          <w:rFonts w:ascii="Times New Roman" w:hAnsi="Times New Roman" w:cs="Times New Roman"/>
          <w:sz w:val="24"/>
          <w:szCs w:val="24"/>
        </w:rPr>
        <w:t>кая Спартакиада Инвалидов (</w:t>
      </w:r>
      <w:r w:rsidR="00E15463" w:rsidRPr="005D31EB">
        <w:rPr>
          <w:rFonts w:ascii="Times New Roman" w:hAnsi="Times New Roman" w:cs="Times New Roman"/>
          <w:sz w:val="24"/>
          <w:szCs w:val="24"/>
        </w:rPr>
        <w:t>Савченко Алексей – 1 место (</w:t>
      </w:r>
      <w:proofErr w:type="spellStart"/>
      <w:r w:rsidR="00E15463" w:rsidRPr="005D31EB">
        <w:rPr>
          <w:rFonts w:ascii="Times New Roman" w:hAnsi="Times New Roman" w:cs="Times New Roman"/>
          <w:sz w:val="24"/>
          <w:szCs w:val="24"/>
        </w:rPr>
        <w:t>парабадминтон</w:t>
      </w:r>
      <w:proofErr w:type="spellEnd"/>
      <w:r w:rsidR="00E15463" w:rsidRPr="005D31EB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E15463" w:rsidRPr="005D31EB">
        <w:rPr>
          <w:rFonts w:ascii="Times New Roman" w:hAnsi="Times New Roman" w:cs="Times New Roman"/>
          <w:sz w:val="24"/>
          <w:szCs w:val="24"/>
        </w:rPr>
        <w:t>Чемпионат Тюменской области по волейболу</w:t>
      </w:r>
      <w:r w:rsidR="00774DDF" w:rsidRPr="005D31EB">
        <w:rPr>
          <w:rFonts w:ascii="Times New Roman" w:hAnsi="Times New Roman" w:cs="Times New Roman"/>
          <w:sz w:val="24"/>
          <w:szCs w:val="24"/>
        </w:rPr>
        <w:t xml:space="preserve"> среди мужских и женских команд,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>Чемпионат Тюменской области по футболу среди мужских команд,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>Чемпионат Тюменской области по мини-футболу среди мужских команд,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 xml:space="preserve"> Первенство Тюменской области по футболу среди юношей: 2007-2008 г.р., 2009-2010 г.р., 2011-2012 г.р.;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>Первенство Тюменской области по волейболу среди юношей 2007-2008 г.р.,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>Первенство Тюменской области по волейболу среди девушек 2007-2008</w:t>
      </w:r>
      <w:proofErr w:type="gramEnd"/>
      <w:r w:rsidR="00774DDF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DDF" w:rsidRPr="005D31EB">
        <w:rPr>
          <w:rFonts w:ascii="Times New Roman" w:hAnsi="Times New Roman" w:cs="Times New Roman"/>
          <w:sz w:val="24"/>
          <w:szCs w:val="24"/>
        </w:rPr>
        <w:t>г.р.,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>областной турнир по волейболу памяти Доронина,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774DDF" w:rsidRPr="005D31EB">
        <w:rPr>
          <w:rFonts w:ascii="Times New Roman" w:hAnsi="Times New Roman" w:cs="Times New Roman"/>
          <w:sz w:val="24"/>
          <w:szCs w:val="24"/>
        </w:rPr>
        <w:t>Спартакиада ветеранов Тюменской области: по футболу (2 место), по баскетболу (2 место), по настольному теннису, по волейболу (мужчины</w:t>
      </w:r>
      <w:r w:rsidR="009868C5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774DDF" w:rsidRPr="005D31EB">
        <w:rPr>
          <w:rFonts w:ascii="Times New Roman" w:hAnsi="Times New Roman" w:cs="Times New Roman"/>
          <w:sz w:val="24"/>
          <w:szCs w:val="24"/>
        </w:rPr>
        <w:t>/женщины</w:t>
      </w:r>
      <w:r w:rsidR="009868C5">
        <w:rPr>
          <w:rFonts w:ascii="Times New Roman" w:hAnsi="Times New Roman" w:cs="Times New Roman"/>
          <w:sz w:val="24"/>
          <w:szCs w:val="24"/>
        </w:rPr>
        <w:t xml:space="preserve"> - участие</w:t>
      </w:r>
      <w:r w:rsidR="00774DDF" w:rsidRPr="005D31EB">
        <w:rPr>
          <w:rFonts w:ascii="Times New Roman" w:hAnsi="Times New Roman" w:cs="Times New Roman"/>
          <w:sz w:val="24"/>
          <w:szCs w:val="24"/>
        </w:rPr>
        <w:t>),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по лыжным гонкам</w:t>
      </w:r>
      <w:r w:rsidR="009868C5">
        <w:rPr>
          <w:rFonts w:ascii="Times New Roman" w:hAnsi="Times New Roman" w:cs="Times New Roman"/>
          <w:sz w:val="24"/>
          <w:szCs w:val="24"/>
        </w:rPr>
        <w:t xml:space="preserve"> (Богданова Татьяна – 1 и 2 место, Янченко Владимир – 3 и 3 место)</w:t>
      </w:r>
      <w:r w:rsidR="00A15D0A" w:rsidRPr="005D31EB">
        <w:rPr>
          <w:rFonts w:ascii="Times New Roman" w:hAnsi="Times New Roman" w:cs="Times New Roman"/>
          <w:sz w:val="24"/>
          <w:szCs w:val="24"/>
        </w:rPr>
        <w:t>, по шахматам;</w:t>
      </w:r>
      <w:proofErr w:type="gramEnd"/>
      <w:r w:rsidR="00A15D0A" w:rsidRP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D0A" w:rsidRPr="005D31EB">
        <w:rPr>
          <w:rFonts w:ascii="Times New Roman" w:hAnsi="Times New Roman" w:cs="Times New Roman"/>
          <w:sz w:val="24"/>
          <w:szCs w:val="24"/>
        </w:rPr>
        <w:t>о</w:t>
      </w:r>
      <w:r w:rsidR="00774DDF" w:rsidRPr="005D31EB">
        <w:rPr>
          <w:rFonts w:ascii="Times New Roman" w:hAnsi="Times New Roman" w:cs="Times New Roman"/>
          <w:sz w:val="24"/>
          <w:szCs w:val="24"/>
        </w:rPr>
        <w:t xml:space="preserve">ткрытое Первенство </w:t>
      </w:r>
      <w:proofErr w:type="spellStart"/>
      <w:r w:rsidR="00774DDF" w:rsidRPr="005D31EB"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 w:rsidR="00774DDF" w:rsidRPr="005D31EB">
        <w:rPr>
          <w:rFonts w:ascii="Times New Roman" w:hAnsi="Times New Roman" w:cs="Times New Roman"/>
          <w:sz w:val="24"/>
          <w:szCs w:val="24"/>
        </w:rPr>
        <w:t xml:space="preserve"> района по плаванию «Дельфин»</w:t>
      </w:r>
      <w:r w:rsidR="00A15D0A" w:rsidRPr="005D31EB">
        <w:rPr>
          <w:rFonts w:ascii="Times New Roman" w:hAnsi="Times New Roman" w:cs="Times New Roman"/>
          <w:sz w:val="24"/>
          <w:szCs w:val="24"/>
        </w:rPr>
        <w:t>, о</w:t>
      </w:r>
      <w:r w:rsidR="00774DDF" w:rsidRPr="005D31EB">
        <w:rPr>
          <w:rFonts w:ascii="Times New Roman" w:hAnsi="Times New Roman" w:cs="Times New Roman"/>
          <w:sz w:val="24"/>
          <w:szCs w:val="24"/>
        </w:rPr>
        <w:t>бластной Фестиваль плавания «Заплыв юных»,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областной зимний Фестиваль ГТО среди взрослого населения, </w:t>
      </w:r>
      <w:r w:rsidR="00774DDF" w:rsidRPr="005D31EB">
        <w:rPr>
          <w:rFonts w:ascii="Times New Roman" w:hAnsi="Times New Roman" w:cs="Times New Roman"/>
          <w:sz w:val="24"/>
          <w:szCs w:val="24"/>
        </w:rPr>
        <w:t xml:space="preserve">Чемпионат Тюменской области по шахматам среди лиц с </w:t>
      </w:r>
      <w:proofErr w:type="spellStart"/>
      <w:r w:rsidR="00774DDF" w:rsidRPr="005D31EB">
        <w:rPr>
          <w:rFonts w:ascii="Times New Roman" w:hAnsi="Times New Roman" w:cs="Times New Roman"/>
          <w:sz w:val="24"/>
          <w:szCs w:val="24"/>
        </w:rPr>
        <w:t>ПОДа</w:t>
      </w:r>
      <w:proofErr w:type="spellEnd"/>
      <w:r w:rsidR="00774DDF" w:rsidRPr="005D31EB">
        <w:rPr>
          <w:rFonts w:ascii="Times New Roman" w:hAnsi="Times New Roman" w:cs="Times New Roman"/>
          <w:sz w:val="24"/>
          <w:szCs w:val="24"/>
        </w:rPr>
        <w:t>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Спартакиада ТО среди лиц с нарушениями интеллекта по программе специальной Олимпиады России,  Чемпионат Тюменской области по волейболу среди мужских команд (сезон 2022-2023), Чемпионат Тюменской области по волейболу среди женских команд (сезон 2022-2023</w:t>
      </w:r>
      <w:proofErr w:type="gramEnd"/>
      <w:r w:rsidR="00A15D0A" w:rsidRPr="005D31EB">
        <w:rPr>
          <w:rFonts w:ascii="Times New Roman" w:hAnsi="Times New Roman" w:cs="Times New Roman"/>
          <w:sz w:val="24"/>
          <w:szCs w:val="24"/>
        </w:rPr>
        <w:t xml:space="preserve">), </w:t>
      </w:r>
      <w:r w:rsidR="00774DDF" w:rsidRPr="005D31EB">
        <w:rPr>
          <w:rFonts w:ascii="Times New Roman" w:hAnsi="Times New Roman" w:cs="Times New Roman"/>
          <w:sz w:val="24"/>
          <w:szCs w:val="24"/>
        </w:rPr>
        <w:t>Чемпионат Тюменской области по хоккею,</w:t>
      </w:r>
      <w:r w:rsidR="00A15D0A" w:rsidRPr="005D31EB">
        <w:rPr>
          <w:rFonts w:ascii="Times New Roman" w:hAnsi="Times New Roman" w:cs="Times New Roman"/>
          <w:sz w:val="24"/>
          <w:szCs w:val="24"/>
        </w:rPr>
        <w:t xml:space="preserve"> областной этап соревнований «Папа, мама, я – спортивная семья!», соревнования по лыжным гонкам «Тобольская гонка».</w:t>
      </w:r>
      <w:r w:rsidR="00774DDF" w:rsidRPr="005D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344" w:rsidRPr="005D31EB" w:rsidRDefault="007A0987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На территории Казанского района проведены мероприятия областного уровня: Чемпионат ШБЛ «КЭС-БАСКЕТ», зональный этап областной Спартакиады учащихся по баскетболу, Первенство Тюменской области по волейболу среди мальчиков и девочек 2010-2011 г.р.</w:t>
      </w:r>
      <w:r w:rsidR="00E15463" w:rsidRPr="005D31EB">
        <w:rPr>
          <w:rFonts w:ascii="Times New Roman" w:hAnsi="Times New Roman" w:cs="Times New Roman"/>
          <w:sz w:val="24"/>
          <w:szCs w:val="24"/>
        </w:rPr>
        <w:t xml:space="preserve">; Первенство Тюменской области по футболу; зональный этап областной Спартакиады учащихся по футболу; областная Спартакиада учащихся по русской лапте, </w:t>
      </w:r>
      <w:r w:rsidR="000D061B" w:rsidRPr="005D31EB">
        <w:rPr>
          <w:rFonts w:ascii="Times New Roman" w:hAnsi="Times New Roman" w:cs="Times New Roman"/>
          <w:sz w:val="24"/>
          <w:szCs w:val="24"/>
        </w:rPr>
        <w:t xml:space="preserve">Первенство Тюменской области по волейболу среди юношей и девушек 2009-2010 г.р., соревнования по футболу среди юношей 2009-2010 г.р. «Кожаный мяч», </w:t>
      </w:r>
      <w:r w:rsidR="00E15463" w:rsidRPr="005D31EB">
        <w:rPr>
          <w:rFonts w:ascii="Times New Roman" w:hAnsi="Times New Roman" w:cs="Times New Roman"/>
          <w:sz w:val="24"/>
          <w:szCs w:val="24"/>
        </w:rPr>
        <w:t>межрайонная Спарт</w:t>
      </w:r>
      <w:r w:rsidR="000D061B" w:rsidRPr="005D31EB">
        <w:rPr>
          <w:rFonts w:ascii="Times New Roman" w:hAnsi="Times New Roman" w:cs="Times New Roman"/>
          <w:sz w:val="24"/>
          <w:szCs w:val="24"/>
        </w:rPr>
        <w:t>акиада работников администрации.</w:t>
      </w:r>
    </w:p>
    <w:p w:rsidR="00A455AE" w:rsidRPr="005D31EB" w:rsidRDefault="00A455AE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1EB">
        <w:rPr>
          <w:rFonts w:ascii="Times New Roman" w:hAnsi="Times New Roman" w:cs="Times New Roman"/>
          <w:sz w:val="24"/>
          <w:szCs w:val="24"/>
        </w:rPr>
        <w:t xml:space="preserve">Воспитанники ДЮСШ приняли участие в районном конкурсе «Я талантлив» в номинации «Спортивное направление» (1 место – Новиков Роман, 2 место –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Витер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 А</w:t>
      </w:r>
      <w:r w:rsidR="00CF3C49" w:rsidRPr="005D31EB">
        <w:rPr>
          <w:rFonts w:ascii="Times New Roman" w:hAnsi="Times New Roman" w:cs="Times New Roman"/>
          <w:sz w:val="24"/>
          <w:szCs w:val="24"/>
        </w:rPr>
        <w:t xml:space="preserve">лина, 3 место – Проскурин Глеб»; Мкртчян Амалия, Гурьянов Максим, Золотухин Алексей, Орехов Максим, </w:t>
      </w:r>
      <w:proofErr w:type="spellStart"/>
      <w:r w:rsidR="00CF3C49" w:rsidRPr="005D31EB"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 w:rsidR="00CF3C49" w:rsidRPr="005D31EB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="00CF3C49" w:rsidRPr="005D31EB">
        <w:rPr>
          <w:rFonts w:ascii="Times New Roman" w:hAnsi="Times New Roman" w:cs="Times New Roman"/>
          <w:sz w:val="24"/>
          <w:szCs w:val="24"/>
        </w:rPr>
        <w:t>Удилова</w:t>
      </w:r>
      <w:proofErr w:type="spellEnd"/>
      <w:r w:rsidR="00CF3C49" w:rsidRPr="005D31EB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="00CF3C49" w:rsidRPr="005D31EB">
        <w:rPr>
          <w:rFonts w:ascii="Times New Roman" w:hAnsi="Times New Roman" w:cs="Times New Roman"/>
          <w:sz w:val="24"/>
          <w:szCs w:val="24"/>
        </w:rPr>
        <w:t>Латышенко</w:t>
      </w:r>
      <w:proofErr w:type="spellEnd"/>
      <w:r w:rsidR="00CF3C49" w:rsidRPr="005D31EB">
        <w:rPr>
          <w:rFonts w:ascii="Times New Roman" w:hAnsi="Times New Roman" w:cs="Times New Roman"/>
          <w:sz w:val="24"/>
          <w:szCs w:val="24"/>
        </w:rPr>
        <w:t xml:space="preserve"> Анастасия приняли участие в областных детских заочных конкурсах рисунков, фотоколлажей и видеороликов.</w:t>
      </w:r>
      <w:proofErr w:type="gramEnd"/>
    </w:p>
    <w:p w:rsidR="00CF3C49" w:rsidRPr="005D31EB" w:rsidRDefault="00CF3C49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 w:rsidRPr="005D31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1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D31EB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D31EB">
        <w:rPr>
          <w:rFonts w:ascii="Times New Roman" w:hAnsi="Times New Roman" w:cs="Times New Roman"/>
          <w:sz w:val="24"/>
          <w:szCs w:val="24"/>
        </w:rPr>
        <w:t xml:space="preserve"> районная ДЮСШ» Коротченко А.В. Принял участие в областном заочном конкурсе на лучшего организатора работы спортивной школы в номинации «Директор».</w:t>
      </w:r>
    </w:p>
    <w:p w:rsidR="00CF3C49" w:rsidRPr="005D31EB" w:rsidRDefault="00CF3C49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Сотникова М.И. приняла участие в областном конкурсе методических материалов в номинациях «Программы летнего отдыха» и «Дополнительные общеразвивающие программы». </w:t>
      </w:r>
    </w:p>
    <w:p w:rsidR="00CF3C49" w:rsidRPr="005D31EB" w:rsidRDefault="00CF3C49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Учреждение приняло участие в областном заочном конкурсе среди организаций физкультурно-спортивной направленности по итогам 2021-2022 учебного года.</w:t>
      </w:r>
    </w:p>
    <w:p w:rsidR="000D061B" w:rsidRPr="005D31EB" w:rsidRDefault="000D061B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Тихненко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 Л.Ю. и инструктор по спорту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Гейст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 Д.А. приняли участие в областном заочном конкурсе </w:t>
      </w:r>
      <w:r w:rsidR="00C60F60" w:rsidRPr="005D31EB">
        <w:rPr>
          <w:rFonts w:ascii="Times New Roman" w:hAnsi="Times New Roman" w:cs="Times New Roman"/>
          <w:sz w:val="24"/>
          <w:szCs w:val="24"/>
        </w:rPr>
        <w:t>на лучшего тренера организаций физкультурно-спортивной направленности.</w:t>
      </w:r>
    </w:p>
    <w:p w:rsidR="00243CAB" w:rsidRPr="005D31EB" w:rsidRDefault="00CF3C49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1EB">
        <w:rPr>
          <w:rFonts w:ascii="Times New Roman" w:hAnsi="Times New Roman" w:cs="Times New Roman"/>
          <w:sz w:val="24"/>
          <w:szCs w:val="24"/>
        </w:rPr>
        <w:t xml:space="preserve">С </w:t>
      </w:r>
      <w:r w:rsidR="00A455AE" w:rsidRPr="005D31E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D31EB">
        <w:rPr>
          <w:rFonts w:ascii="Times New Roman" w:hAnsi="Times New Roman" w:cs="Times New Roman"/>
          <w:sz w:val="24"/>
          <w:szCs w:val="24"/>
        </w:rPr>
        <w:t xml:space="preserve"> по август</w:t>
      </w:r>
      <w:r w:rsidR="00A455AE" w:rsidRPr="005D31EB">
        <w:rPr>
          <w:rFonts w:ascii="Times New Roman" w:hAnsi="Times New Roman" w:cs="Times New Roman"/>
          <w:sz w:val="24"/>
          <w:szCs w:val="24"/>
        </w:rPr>
        <w:t xml:space="preserve">  2022 г. </w:t>
      </w:r>
      <w:r w:rsidRPr="005D31EB">
        <w:rPr>
          <w:rFonts w:ascii="Times New Roman" w:hAnsi="Times New Roman" w:cs="Times New Roman"/>
          <w:sz w:val="24"/>
          <w:szCs w:val="24"/>
        </w:rPr>
        <w:t>в рамках летней оздоровительной кампании работали 14</w:t>
      </w:r>
      <w:r w:rsidR="00A455AE" w:rsidRPr="005D31EB">
        <w:rPr>
          <w:rFonts w:ascii="Times New Roman" w:hAnsi="Times New Roman" w:cs="Times New Roman"/>
          <w:sz w:val="24"/>
          <w:szCs w:val="24"/>
        </w:rPr>
        <w:t xml:space="preserve"> летних вечерних площадок на территориях с. </w:t>
      </w:r>
      <w:proofErr w:type="spellStart"/>
      <w:r w:rsidR="00A455AE" w:rsidRPr="005D31EB">
        <w:rPr>
          <w:rFonts w:ascii="Times New Roman" w:hAnsi="Times New Roman" w:cs="Times New Roman"/>
          <w:sz w:val="24"/>
          <w:szCs w:val="24"/>
        </w:rPr>
        <w:t>Афонькино</w:t>
      </w:r>
      <w:proofErr w:type="spellEnd"/>
      <w:r w:rsidR="00A455AE" w:rsidRPr="005D31EB">
        <w:rPr>
          <w:rFonts w:ascii="Times New Roman" w:hAnsi="Times New Roman" w:cs="Times New Roman"/>
          <w:sz w:val="24"/>
          <w:szCs w:val="24"/>
        </w:rPr>
        <w:t xml:space="preserve">, с. Ильинки, с. Казанское, с. Гагарье, с. </w:t>
      </w:r>
      <w:proofErr w:type="spellStart"/>
      <w:r w:rsidR="00A455AE" w:rsidRPr="005D31EB">
        <w:rPr>
          <w:rFonts w:ascii="Times New Roman" w:hAnsi="Times New Roman" w:cs="Times New Roman"/>
          <w:sz w:val="24"/>
          <w:szCs w:val="24"/>
        </w:rPr>
        <w:t>Огнёво</w:t>
      </w:r>
      <w:proofErr w:type="spellEnd"/>
      <w:r w:rsidR="00A455AE" w:rsidRPr="005D31EB">
        <w:rPr>
          <w:rFonts w:ascii="Times New Roman" w:hAnsi="Times New Roman" w:cs="Times New Roman"/>
          <w:sz w:val="24"/>
          <w:szCs w:val="24"/>
        </w:rPr>
        <w:t xml:space="preserve">, п. Челюскинцев, с. Грачи, с. Чирки, с.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Копотилово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Пешнево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, д. Большие Ярки, с.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Яровское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Новоселезнёво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243CAB" w:rsidRPr="005D31EB">
        <w:rPr>
          <w:rFonts w:ascii="Times New Roman" w:hAnsi="Times New Roman" w:cs="Times New Roman"/>
          <w:sz w:val="24"/>
          <w:szCs w:val="24"/>
        </w:rPr>
        <w:t xml:space="preserve">В рамках работы площадок ребята принимали участие в спортивных эстафетах, подвижных и спортивных играх, играх в лапту, футбол, пионербол, волейбол, соревнованиях по различным видам спорта, развитию общей физической подготовки. </w:t>
      </w:r>
    </w:p>
    <w:p w:rsidR="00243CAB" w:rsidRPr="005D31EB" w:rsidRDefault="00CF3C49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 xml:space="preserve">С 31 июня по 20 июля на базе МАОУ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Новоселезнёская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 СОШ был </w:t>
      </w:r>
      <w:proofErr w:type="spellStart"/>
      <w:r w:rsidRPr="005D31EB">
        <w:rPr>
          <w:rFonts w:ascii="Times New Roman" w:hAnsi="Times New Roman" w:cs="Times New Roman"/>
          <w:sz w:val="24"/>
          <w:szCs w:val="24"/>
        </w:rPr>
        <w:t>огранизован</w:t>
      </w:r>
      <w:proofErr w:type="spellEnd"/>
      <w:r w:rsidRPr="005D31EB">
        <w:rPr>
          <w:rFonts w:ascii="Times New Roman" w:hAnsi="Times New Roman" w:cs="Times New Roman"/>
          <w:sz w:val="24"/>
          <w:szCs w:val="24"/>
        </w:rPr>
        <w:t xml:space="preserve"> летний спортивно-оздоровительный лагерь с дневным пребыванием детей «Юность». В лагере отдохнуло и прошло оздоровление 30 детей – воспитанников отделений «Лыжные гонки» и «Гиревой спорт». </w:t>
      </w:r>
      <w:r w:rsidR="00243CAB" w:rsidRPr="005D31EB">
        <w:rPr>
          <w:rFonts w:ascii="Times New Roman" w:hAnsi="Times New Roman" w:cs="Times New Roman"/>
          <w:sz w:val="24"/>
          <w:szCs w:val="24"/>
        </w:rPr>
        <w:lastRenderedPageBreak/>
        <w:t xml:space="preserve">Основу деятельности ребят составляли учебно-тренировочные занятия, спортивные состязания, социально-значимая и творческая деятельность. </w:t>
      </w:r>
    </w:p>
    <w:p w:rsidR="007A6BFC" w:rsidRPr="005D31EB" w:rsidRDefault="00243CAB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В рамках летней оздоровительной кампании воспитанники спортивной школы поучаствовали в реализации областного проекта «Лето – пора находок, а не потерь». Инструкторами по спорту и тренерами-преподавателями был реализован блок профилактических мероприятий о соблюдении здорового образа жизни, поддержке своей формы и режима дня, отказа от вредных привычек и т.д.</w:t>
      </w:r>
    </w:p>
    <w:p w:rsidR="00A455AE" w:rsidRPr="005D31EB" w:rsidRDefault="00243CAB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eastAsia="Times New Roman" w:hAnsi="Times New Roman" w:cs="Times New Roman"/>
          <w:sz w:val="24"/>
          <w:szCs w:val="24"/>
        </w:rPr>
        <w:t>С июня по сентябрь 2022 г. н</w:t>
      </w:r>
      <w:r w:rsidR="00A455AE" w:rsidRPr="005D31EB">
        <w:rPr>
          <w:rFonts w:ascii="Times New Roman" w:eastAsia="Times New Roman" w:hAnsi="Times New Roman" w:cs="Times New Roman"/>
          <w:sz w:val="24"/>
          <w:szCs w:val="24"/>
        </w:rPr>
        <w:t>а базе спорт</w:t>
      </w:r>
      <w:r w:rsidRPr="005D31EB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845C70" w:rsidRPr="005D31EB">
        <w:rPr>
          <w:rFonts w:ascii="Times New Roman" w:eastAsia="Times New Roman" w:hAnsi="Times New Roman" w:cs="Times New Roman"/>
          <w:sz w:val="24"/>
          <w:szCs w:val="24"/>
        </w:rPr>
        <w:t>ной школы было трудоустроено 35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несовершеннолетних, из которых 6 человек состоят в областном банке данных: </w:t>
      </w:r>
      <w:r w:rsidR="00845C70" w:rsidRPr="005D31EB">
        <w:rPr>
          <w:rFonts w:ascii="Times New Roman" w:eastAsia="Times New Roman" w:hAnsi="Times New Roman" w:cs="Times New Roman"/>
          <w:sz w:val="24"/>
          <w:szCs w:val="24"/>
        </w:rPr>
        <w:t>Севостьянова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="00A455AE" w:rsidRPr="005D31EB">
        <w:rPr>
          <w:rFonts w:ascii="Times New Roman" w:eastAsia="Times New Roman" w:hAnsi="Times New Roman" w:cs="Times New Roman"/>
          <w:sz w:val="24"/>
          <w:szCs w:val="24"/>
        </w:rPr>
        <w:t>Вера Алексее</w:t>
      </w:r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вна (с. Гагарье,  группа СОП), </w:t>
      </w:r>
      <w:r w:rsidR="00A455AE" w:rsidRPr="005D31EB">
        <w:rPr>
          <w:rFonts w:ascii="Times New Roman" w:eastAsia="Times New Roman" w:hAnsi="Times New Roman" w:cs="Times New Roman"/>
          <w:sz w:val="24"/>
          <w:szCs w:val="24"/>
        </w:rPr>
        <w:t xml:space="preserve">Шевелев Иван Витальевич (п. </w:t>
      </w:r>
      <w:proofErr w:type="spellStart"/>
      <w:r w:rsidR="00A455AE" w:rsidRPr="005D31E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45C70" w:rsidRPr="005D31EB">
        <w:rPr>
          <w:rFonts w:ascii="Times New Roman" w:eastAsia="Times New Roman" w:hAnsi="Times New Roman" w:cs="Times New Roman"/>
          <w:sz w:val="24"/>
          <w:szCs w:val="24"/>
        </w:rPr>
        <w:t>воселезнёво</w:t>
      </w:r>
      <w:proofErr w:type="spellEnd"/>
      <w:r w:rsidR="00845C70" w:rsidRPr="005D31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соц.сопровождение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Верхозин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 Руслан Викторович (с. К</w:t>
      </w:r>
      <w:r w:rsidR="00845C70" w:rsidRPr="005D31EB">
        <w:rPr>
          <w:rFonts w:ascii="Times New Roman" w:eastAsia="Times New Roman" w:hAnsi="Times New Roman" w:cs="Times New Roman"/>
          <w:sz w:val="24"/>
          <w:szCs w:val="24"/>
        </w:rPr>
        <w:t>азанское, группа СОП), Мурашкин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Pr="005D31EB">
        <w:rPr>
          <w:rFonts w:ascii="Times New Roman" w:eastAsia="Times New Roman" w:hAnsi="Times New Roman" w:cs="Times New Roman"/>
          <w:sz w:val="24"/>
          <w:szCs w:val="24"/>
        </w:rPr>
        <w:t>Данил Петрович (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D31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D31EB">
        <w:rPr>
          <w:rFonts w:ascii="Times New Roman" w:eastAsia="Times New Roman" w:hAnsi="Times New Roman" w:cs="Times New Roman"/>
          <w:sz w:val="24"/>
          <w:szCs w:val="24"/>
        </w:rPr>
        <w:t>азанское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соц.сопровождение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>), Санникова Юлия Александровна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Pr="005D3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с.Казанское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соц.сопровождение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), Азаренков </w:t>
      </w:r>
      <w:proofErr w:type="spellStart"/>
      <w:r w:rsidRPr="005D31EB">
        <w:rPr>
          <w:rFonts w:ascii="Times New Roman" w:eastAsia="Times New Roman" w:hAnsi="Times New Roman" w:cs="Times New Roman"/>
          <w:sz w:val="24"/>
          <w:szCs w:val="24"/>
        </w:rPr>
        <w:t>Януш</w:t>
      </w:r>
      <w:proofErr w:type="spellEnd"/>
      <w:r w:rsidRPr="005D31EB"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  <w:r w:rsidR="00845C70" w:rsidRPr="005D31EB">
        <w:rPr>
          <w:rFonts w:ascii="Times New Roman" w:eastAsia="Times New Roman" w:hAnsi="Times New Roman" w:cs="Times New Roman"/>
          <w:sz w:val="24"/>
          <w:szCs w:val="24"/>
        </w:rPr>
        <w:t>ович (с. Казанское, находящийся</w:t>
      </w:r>
      <w:r w:rsidR="005D31EB">
        <w:rPr>
          <w:rFonts w:ascii="Times New Roman" w:hAnsi="Times New Roman" w:cs="Times New Roman"/>
          <w:sz w:val="24"/>
          <w:szCs w:val="24"/>
        </w:rPr>
        <w:t xml:space="preserve"> </w:t>
      </w:r>
      <w:r w:rsidRPr="005D31EB">
        <w:rPr>
          <w:rFonts w:ascii="Times New Roman" w:eastAsia="Times New Roman" w:hAnsi="Times New Roman" w:cs="Times New Roman"/>
          <w:sz w:val="24"/>
          <w:szCs w:val="24"/>
        </w:rPr>
        <w:t>под опекой).</w:t>
      </w:r>
    </w:p>
    <w:p w:rsidR="00A455AE" w:rsidRPr="005D31EB" w:rsidRDefault="00A455AE" w:rsidP="005D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690" w:rsidRPr="005D31EB" w:rsidRDefault="00BA1690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987" w:rsidRPr="005D31EB" w:rsidRDefault="007A0987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987" w:rsidRPr="005D31EB" w:rsidRDefault="007A0987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690" w:rsidRPr="005D31EB" w:rsidRDefault="00BA1690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8C8" w:rsidRPr="005D31EB" w:rsidRDefault="00A21D6C" w:rsidP="005D3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1EB">
        <w:rPr>
          <w:rFonts w:ascii="Times New Roman" w:hAnsi="Times New Roman" w:cs="Times New Roman"/>
          <w:sz w:val="24"/>
          <w:szCs w:val="24"/>
        </w:rPr>
        <w:t>Директор</w:t>
      </w:r>
      <w:r w:rsidR="00A91731" w:rsidRPr="005D31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690" w:rsidRPr="005D31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1731" w:rsidRPr="005D3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А.В. Коротченко</w:t>
      </w:r>
    </w:p>
    <w:sectPr w:rsidR="00A478C8" w:rsidRPr="005D31EB" w:rsidSect="007F3BC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A"/>
    <w:rsid w:val="00006345"/>
    <w:rsid w:val="00021210"/>
    <w:rsid w:val="00032F40"/>
    <w:rsid w:val="0005031E"/>
    <w:rsid w:val="00057C29"/>
    <w:rsid w:val="000868D8"/>
    <w:rsid w:val="000A20A4"/>
    <w:rsid w:val="000D061B"/>
    <w:rsid w:val="000D3EB8"/>
    <w:rsid w:val="001175E9"/>
    <w:rsid w:val="00117B56"/>
    <w:rsid w:val="00134E36"/>
    <w:rsid w:val="00137573"/>
    <w:rsid w:val="00141BF2"/>
    <w:rsid w:val="00182CCA"/>
    <w:rsid w:val="001A4867"/>
    <w:rsid w:val="001A5C18"/>
    <w:rsid w:val="001E568F"/>
    <w:rsid w:val="00215F23"/>
    <w:rsid w:val="002173D7"/>
    <w:rsid w:val="002278DB"/>
    <w:rsid w:val="002379CD"/>
    <w:rsid w:val="00243CAB"/>
    <w:rsid w:val="002523B5"/>
    <w:rsid w:val="0025421A"/>
    <w:rsid w:val="00261514"/>
    <w:rsid w:val="00293BB3"/>
    <w:rsid w:val="0029496E"/>
    <w:rsid w:val="002A6223"/>
    <w:rsid w:val="002C64AF"/>
    <w:rsid w:val="002F5732"/>
    <w:rsid w:val="002F647C"/>
    <w:rsid w:val="00306B47"/>
    <w:rsid w:val="00314DAA"/>
    <w:rsid w:val="003339E1"/>
    <w:rsid w:val="00346A6C"/>
    <w:rsid w:val="00397C29"/>
    <w:rsid w:val="003C4112"/>
    <w:rsid w:val="003C7CF3"/>
    <w:rsid w:val="003E6FEB"/>
    <w:rsid w:val="003F34FC"/>
    <w:rsid w:val="00400DD4"/>
    <w:rsid w:val="004248B1"/>
    <w:rsid w:val="00431BD1"/>
    <w:rsid w:val="00441F41"/>
    <w:rsid w:val="00454028"/>
    <w:rsid w:val="00474F25"/>
    <w:rsid w:val="00487D8A"/>
    <w:rsid w:val="00487F0E"/>
    <w:rsid w:val="004D4216"/>
    <w:rsid w:val="004D4EE4"/>
    <w:rsid w:val="004E1FE2"/>
    <w:rsid w:val="00510B42"/>
    <w:rsid w:val="0051255D"/>
    <w:rsid w:val="00533775"/>
    <w:rsid w:val="00535026"/>
    <w:rsid w:val="005653C2"/>
    <w:rsid w:val="00565807"/>
    <w:rsid w:val="00567513"/>
    <w:rsid w:val="00597917"/>
    <w:rsid w:val="005A00B1"/>
    <w:rsid w:val="005A34DC"/>
    <w:rsid w:val="005A5A3B"/>
    <w:rsid w:val="005B1D24"/>
    <w:rsid w:val="005B2984"/>
    <w:rsid w:val="005C0D0C"/>
    <w:rsid w:val="005C6B6C"/>
    <w:rsid w:val="005D31EB"/>
    <w:rsid w:val="005E337C"/>
    <w:rsid w:val="005F1595"/>
    <w:rsid w:val="005F53D8"/>
    <w:rsid w:val="00613B45"/>
    <w:rsid w:val="006468B9"/>
    <w:rsid w:val="00675BEE"/>
    <w:rsid w:val="006A4EE3"/>
    <w:rsid w:val="006B509F"/>
    <w:rsid w:val="006C5F3B"/>
    <w:rsid w:val="006D193A"/>
    <w:rsid w:val="006F278F"/>
    <w:rsid w:val="0070045B"/>
    <w:rsid w:val="007156C3"/>
    <w:rsid w:val="007175EC"/>
    <w:rsid w:val="00753BB3"/>
    <w:rsid w:val="00762C89"/>
    <w:rsid w:val="0076788F"/>
    <w:rsid w:val="00770719"/>
    <w:rsid w:val="00774DDF"/>
    <w:rsid w:val="00777738"/>
    <w:rsid w:val="00797183"/>
    <w:rsid w:val="007A0987"/>
    <w:rsid w:val="007A6BFC"/>
    <w:rsid w:val="007C0530"/>
    <w:rsid w:val="007D0CDF"/>
    <w:rsid w:val="007D66EB"/>
    <w:rsid w:val="007D7BB3"/>
    <w:rsid w:val="007E4755"/>
    <w:rsid w:val="007E47A2"/>
    <w:rsid w:val="007F158B"/>
    <w:rsid w:val="007F3BC4"/>
    <w:rsid w:val="008328B3"/>
    <w:rsid w:val="0083567D"/>
    <w:rsid w:val="00843777"/>
    <w:rsid w:val="00845C70"/>
    <w:rsid w:val="00857595"/>
    <w:rsid w:val="008B1123"/>
    <w:rsid w:val="008B7E4A"/>
    <w:rsid w:val="008C3A7A"/>
    <w:rsid w:val="008D2A03"/>
    <w:rsid w:val="00914EA6"/>
    <w:rsid w:val="00925B13"/>
    <w:rsid w:val="00926497"/>
    <w:rsid w:val="00932BAA"/>
    <w:rsid w:val="00954D9E"/>
    <w:rsid w:val="0096138C"/>
    <w:rsid w:val="009707B6"/>
    <w:rsid w:val="009763FD"/>
    <w:rsid w:val="00984DFC"/>
    <w:rsid w:val="009868C5"/>
    <w:rsid w:val="00990E71"/>
    <w:rsid w:val="00991EC4"/>
    <w:rsid w:val="009A2F28"/>
    <w:rsid w:val="009C5327"/>
    <w:rsid w:val="009D0543"/>
    <w:rsid w:val="009E499B"/>
    <w:rsid w:val="009F6432"/>
    <w:rsid w:val="00A04BEF"/>
    <w:rsid w:val="00A10964"/>
    <w:rsid w:val="00A10A9A"/>
    <w:rsid w:val="00A15D0A"/>
    <w:rsid w:val="00A161DF"/>
    <w:rsid w:val="00A21D6C"/>
    <w:rsid w:val="00A26565"/>
    <w:rsid w:val="00A455AE"/>
    <w:rsid w:val="00A478C8"/>
    <w:rsid w:val="00A74C20"/>
    <w:rsid w:val="00A774EA"/>
    <w:rsid w:val="00A826AB"/>
    <w:rsid w:val="00A91731"/>
    <w:rsid w:val="00AA4FB2"/>
    <w:rsid w:val="00AB331E"/>
    <w:rsid w:val="00AB79F7"/>
    <w:rsid w:val="00AD4D11"/>
    <w:rsid w:val="00AD5F0C"/>
    <w:rsid w:val="00AE1AED"/>
    <w:rsid w:val="00AF2B35"/>
    <w:rsid w:val="00B1642A"/>
    <w:rsid w:val="00B207BB"/>
    <w:rsid w:val="00B21F3F"/>
    <w:rsid w:val="00B31A2F"/>
    <w:rsid w:val="00B50BDE"/>
    <w:rsid w:val="00B572CB"/>
    <w:rsid w:val="00B718F3"/>
    <w:rsid w:val="00B92480"/>
    <w:rsid w:val="00B97B67"/>
    <w:rsid w:val="00BA1690"/>
    <w:rsid w:val="00BA6F13"/>
    <w:rsid w:val="00BB5F32"/>
    <w:rsid w:val="00BC38DE"/>
    <w:rsid w:val="00BE7642"/>
    <w:rsid w:val="00BF0F17"/>
    <w:rsid w:val="00C013E5"/>
    <w:rsid w:val="00C03AFC"/>
    <w:rsid w:val="00C2108B"/>
    <w:rsid w:val="00C249F1"/>
    <w:rsid w:val="00C2676C"/>
    <w:rsid w:val="00C50309"/>
    <w:rsid w:val="00C50A47"/>
    <w:rsid w:val="00C54185"/>
    <w:rsid w:val="00C54644"/>
    <w:rsid w:val="00C60F60"/>
    <w:rsid w:val="00CB61B3"/>
    <w:rsid w:val="00CF3C49"/>
    <w:rsid w:val="00CF6247"/>
    <w:rsid w:val="00D00510"/>
    <w:rsid w:val="00D01692"/>
    <w:rsid w:val="00D02EFB"/>
    <w:rsid w:val="00D06272"/>
    <w:rsid w:val="00D062BE"/>
    <w:rsid w:val="00D14658"/>
    <w:rsid w:val="00D27804"/>
    <w:rsid w:val="00D505D3"/>
    <w:rsid w:val="00D5520B"/>
    <w:rsid w:val="00D64A37"/>
    <w:rsid w:val="00D93DA2"/>
    <w:rsid w:val="00D953E7"/>
    <w:rsid w:val="00E04191"/>
    <w:rsid w:val="00E15463"/>
    <w:rsid w:val="00E3028A"/>
    <w:rsid w:val="00E47C98"/>
    <w:rsid w:val="00E55807"/>
    <w:rsid w:val="00E57F13"/>
    <w:rsid w:val="00E74DF1"/>
    <w:rsid w:val="00E87D67"/>
    <w:rsid w:val="00E920C4"/>
    <w:rsid w:val="00EB41E2"/>
    <w:rsid w:val="00EC2FA3"/>
    <w:rsid w:val="00ED2896"/>
    <w:rsid w:val="00EF690F"/>
    <w:rsid w:val="00F10626"/>
    <w:rsid w:val="00F50344"/>
    <w:rsid w:val="00F56DD0"/>
    <w:rsid w:val="00FA0391"/>
    <w:rsid w:val="00FC643C"/>
    <w:rsid w:val="00FF2DD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2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5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2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5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72-6kcqoq6c0cuc.xn--p1ai/turnir-po-volejbolu-sredi-muzhskix-komand-na-priz-polnogo-kavalera-ordena-trudovoj-slavy-sannikova-a-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AECA-70D4-4844-8341-1F26FF3E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15</cp:revision>
  <cp:lastPrinted>2022-10-05T03:39:00Z</cp:lastPrinted>
  <dcterms:created xsi:type="dcterms:W3CDTF">2022-10-03T06:24:00Z</dcterms:created>
  <dcterms:modified xsi:type="dcterms:W3CDTF">2023-01-18T05:09:00Z</dcterms:modified>
</cp:coreProperties>
</file>